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F8E59" w14:textId="77777777" w:rsidR="00E869D7" w:rsidRPr="00DE5371" w:rsidRDefault="00E869D7" w:rsidP="00E869D7">
      <w:pPr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</w:p>
    <w:p w14:paraId="61D4A93F" w14:textId="77777777" w:rsidR="00E869D7" w:rsidRPr="00DE5371" w:rsidRDefault="00E869D7" w:rsidP="00E869D7">
      <w:pPr>
        <w:pStyle w:val="Caption"/>
        <w:keepNext/>
        <w:spacing w:line="360" w:lineRule="auto"/>
        <w:rPr>
          <w:rFonts w:cstheme="minorHAnsi"/>
          <w:lang w:val="en-GB"/>
        </w:rPr>
      </w:pPr>
      <w:r w:rsidRPr="00DE5371">
        <w:rPr>
          <w:rFonts w:cstheme="minorHAnsi"/>
          <w:lang w:val="en-GB"/>
        </w:rPr>
        <w:t xml:space="preserve">Additional file 5. Characteristics of the </w:t>
      </w:r>
      <w:proofErr w:type="spellStart"/>
      <w:r w:rsidRPr="00DE5371">
        <w:rPr>
          <w:rFonts w:cstheme="minorHAnsi"/>
          <w:lang w:val="en-GB"/>
        </w:rPr>
        <w:t>analyzed</w:t>
      </w:r>
      <w:proofErr w:type="spellEnd"/>
      <w:r w:rsidRPr="00DE5371">
        <w:rPr>
          <w:rFonts w:cstheme="minorHAnsi"/>
          <w:lang w:val="en-GB"/>
        </w:rPr>
        <w:t xml:space="preserve"> study sample and stratified by the four categories of continued care</w:t>
      </w:r>
    </w:p>
    <w:tbl>
      <w:tblPr>
        <w:tblStyle w:val="GridTable1Light"/>
        <w:tblW w:w="5000" w:type="pct"/>
        <w:tblBorders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996"/>
        <w:gridCol w:w="1134"/>
        <w:gridCol w:w="1450"/>
        <w:gridCol w:w="1515"/>
        <w:gridCol w:w="1698"/>
        <w:gridCol w:w="724"/>
      </w:tblGrid>
      <w:tr w:rsidR="00E869D7" w:rsidRPr="00DE5371" w14:paraId="794A0822" w14:textId="77777777" w:rsidTr="00D553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6DC994" w14:textId="77777777" w:rsidR="00E869D7" w:rsidRPr="00DE5371" w:rsidRDefault="00E869D7" w:rsidP="00D55308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DAF7A0" w14:textId="77777777" w:rsidR="00E869D7" w:rsidRPr="00DE5371" w:rsidRDefault="00E869D7" w:rsidP="00D553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Study sample</w:t>
            </w:r>
          </w:p>
        </w:tc>
        <w:tc>
          <w:tcPr>
            <w:tcW w:w="62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A8C31" w14:textId="77777777" w:rsidR="00E869D7" w:rsidRPr="00DE5371" w:rsidRDefault="00E869D7" w:rsidP="00D553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No further treatment planned</w:t>
            </w:r>
          </w:p>
        </w:tc>
        <w:tc>
          <w:tcPr>
            <w:tcW w:w="799" w:type="pct"/>
            <w:tcBorders>
              <w:top w:val="single" w:sz="4" w:space="0" w:color="auto"/>
              <w:bottom w:val="single" w:sz="4" w:space="0" w:color="auto"/>
            </w:tcBorders>
          </w:tcPr>
          <w:p w14:paraId="17C11031" w14:textId="77777777" w:rsidR="00E869D7" w:rsidRPr="00DE5371" w:rsidRDefault="00E869D7" w:rsidP="00D553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No further treatment planned but agree patient will contact when treatment is needed’</w:t>
            </w:r>
          </w:p>
        </w:tc>
        <w:tc>
          <w:tcPr>
            <w:tcW w:w="835" w:type="pct"/>
            <w:tcBorders>
              <w:top w:val="single" w:sz="4" w:space="0" w:color="auto"/>
              <w:bottom w:val="single" w:sz="4" w:space="0" w:color="auto"/>
            </w:tcBorders>
          </w:tcPr>
          <w:p w14:paraId="6496D9DA" w14:textId="77777777" w:rsidR="00E869D7" w:rsidRPr="00DE5371" w:rsidRDefault="00E869D7" w:rsidP="00D553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Yes, further treatment planned but patient must contact for continued care</w:t>
            </w:r>
          </w:p>
        </w:tc>
        <w:tc>
          <w:tcPr>
            <w:tcW w:w="93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3066ED" w14:textId="77777777" w:rsidR="00E869D7" w:rsidRPr="00DE5371" w:rsidRDefault="00E869D7" w:rsidP="00D553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eastAsia="Calibri" w:hAnsiTheme="minorHAnsi" w:cstheme="minorHAnsi"/>
                <w:b w:val="0"/>
                <w:bCs w:val="0"/>
                <w:sz w:val="18"/>
                <w:szCs w:val="18"/>
              </w:rPr>
              <w:t>Yes, a</w:t>
            </w:r>
            <w:r w:rsidRPr="00DE5371">
              <w:rPr>
                <w:rFonts w:asciiTheme="minorHAnsi" w:eastAsia="Calibri" w:hAnsiTheme="minorHAnsi" w:cstheme="minorHAnsi"/>
                <w:b w:val="0"/>
                <w:sz w:val="18"/>
                <w:szCs w:val="18"/>
              </w:rPr>
              <w:t>ppointment(s) have been set up for continued care</w:t>
            </w:r>
          </w:p>
        </w:tc>
        <w:tc>
          <w:tcPr>
            <w:tcW w:w="398" w:type="pct"/>
            <w:tcBorders>
              <w:top w:val="single" w:sz="4" w:space="0" w:color="auto"/>
              <w:bottom w:val="single" w:sz="4" w:space="0" w:color="auto"/>
            </w:tcBorders>
          </w:tcPr>
          <w:p w14:paraId="7DE946B2" w14:textId="77777777" w:rsidR="00E869D7" w:rsidRPr="00DE5371" w:rsidRDefault="00E869D7" w:rsidP="00D55308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P-value</w:t>
            </w:r>
          </w:p>
        </w:tc>
      </w:tr>
      <w:tr w:rsidR="00E869D7" w:rsidRPr="00DE5371" w14:paraId="70EAFDA9" w14:textId="77777777" w:rsidTr="00D5530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tcBorders>
              <w:top w:val="single" w:sz="4" w:space="0" w:color="auto"/>
            </w:tcBorders>
            <w:shd w:val="clear" w:color="auto" w:fill="auto"/>
          </w:tcPr>
          <w:p w14:paraId="2826E8BA" w14:textId="77777777" w:rsidR="00E869D7" w:rsidRPr="00DE5371" w:rsidRDefault="00E869D7" w:rsidP="00D55308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B0275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(n=164)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5A2901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(n=38) 23%</w:t>
            </w:r>
          </w:p>
        </w:tc>
        <w:tc>
          <w:tcPr>
            <w:tcW w:w="799" w:type="pct"/>
            <w:tcBorders>
              <w:top w:val="single" w:sz="4" w:space="0" w:color="auto"/>
            </w:tcBorders>
            <w:vAlign w:val="center"/>
          </w:tcPr>
          <w:p w14:paraId="09E3F7CA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(n=65) 40%</w:t>
            </w:r>
          </w:p>
        </w:tc>
        <w:tc>
          <w:tcPr>
            <w:tcW w:w="835" w:type="pct"/>
            <w:tcBorders>
              <w:top w:val="single" w:sz="4" w:space="0" w:color="auto"/>
            </w:tcBorders>
            <w:vAlign w:val="center"/>
          </w:tcPr>
          <w:p w14:paraId="09A5AD7E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(n=24) 15%</w:t>
            </w: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FD7B96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Calibri" w:hAnsiTheme="minorHAnsi" w:cstheme="minorHAnsi"/>
                <w:bCs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(n=37) 23%</w:t>
            </w:r>
          </w:p>
        </w:tc>
        <w:tc>
          <w:tcPr>
            <w:tcW w:w="398" w:type="pct"/>
            <w:tcBorders>
              <w:top w:val="single" w:sz="4" w:space="0" w:color="auto"/>
            </w:tcBorders>
            <w:vAlign w:val="center"/>
          </w:tcPr>
          <w:p w14:paraId="1E7B07E7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69D7" w:rsidRPr="00DE5371" w14:paraId="0D6CD0C8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14:paraId="021226F2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Baseline characteristics</w:t>
            </w:r>
          </w:p>
        </w:tc>
      </w:tr>
      <w:tr w:rsidR="00E869D7" w:rsidRPr="00DE5371" w14:paraId="7966C968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2924B59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Gender, n (%) female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6152C6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115 (70)</w:t>
            </w:r>
          </w:p>
        </w:tc>
        <w:tc>
          <w:tcPr>
            <w:tcW w:w="6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B14DAB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26 (68)</w:t>
            </w:r>
          </w:p>
        </w:tc>
        <w:tc>
          <w:tcPr>
            <w:tcW w:w="799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FD8DDC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41 (63)</w:t>
            </w:r>
          </w:p>
        </w:tc>
        <w:tc>
          <w:tcPr>
            <w:tcW w:w="83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380AC3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17 (71)</w:t>
            </w: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01AC84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31 (84)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43F6FA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0.180</w:t>
            </w:r>
          </w:p>
        </w:tc>
      </w:tr>
      <w:tr w:rsidR="00E869D7" w:rsidRPr="00DE5371" w14:paraId="57C5AD98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shd w:val="clear" w:color="auto" w:fill="FFFFFF" w:themeFill="background1"/>
          </w:tcPr>
          <w:p w14:paraId="77498CE5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Age (</w:t>
            </w:r>
            <w:r w:rsidRPr="00DE5371">
              <w:rPr>
                <w:rFonts w:asciiTheme="minorHAnsi" w:hAnsiTheme="minorHAnsi" w:cstheme="minorHAnsi"/>
                <w:b w:val="0"/>
                <w:i/>
                <w:sz w:val="18"/>
                <w:szCs w:val="18"/>
              </w:rPr>
              <w:t>years</w:t>
            </w: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), mean (</w:t>
            </w: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5BAF1F9B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43 (12)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85C653B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46 (13)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3BA4862A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40 (12)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31BBCB28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48 (13)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0C6D8577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46 (13)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14:paraId="60A5E817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0.009*</w:t>
            </w:r>
          </w:p>
        </w:tc>
      </w:tr>
      <w:tr w:rsidR="00E869D7" w:rsidRPr="00DE5371" w14:paraId="2CBD7556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shd w:val="clear" w:color="auto" w:fill="FFFFFF" w:themeFill="background1"/>
          </w:tcPr>
          <w:p w14:paraId="55A187FE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Previous episodes of neck pain, </w:t>
            </w: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 xml:space="preserve">&gt;3 episodes </w:t>
            </w: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(%)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30EB0B11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102 (63)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44146551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22 (59)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5D7F9B9B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39 (60)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03817895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12 (50)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18FB957E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29 (78)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14:paraId="06A2C071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0.116</w:t>
            </w:r>
          </w:p>
        </w:tc>
      </w:tr>
      <w:tr w:rsidR="00E869D7" w:rsidRPr="00DE5371" w14:paraId="5FE492FC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shd w:val="clear" w:color="auto" w:fill="FFFFFF" w:themeFill="background1"/>
          </w:tcPr>
          <w:p w14:paraId="7B4B2640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Duration of current neck pain, n (%) ≥30 days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0D07666E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90 (56)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FF14321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14 (38)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15A93989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31 (48)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1810E9A8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16 (67)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5BE07DF0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29 (81)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14:paraId="4E4C4AF6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0.001*</w:t>
            </w:r>
          </w:p>
        </w:tc>
      </w:tr>
      <w:tr w:rsidR="00E869D7" w:rsidRPr="00DE5371" w14:paraId="5E95E6FF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shd w:val="clear" w:color="auto" w:fill="FFFFFF" w:themeFill="background1"/>
          </w:tcPr>
          <w:p w14:paraId="5EE7C2A9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Pain intensity (0-10), mean (</w:t>
            </w: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7C23A38F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4.6 (2.4)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E46A0CD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3.9 (2.2)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7693E26A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4.7 (2.4)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2261E5C9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3.5 (2.7)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20B90B71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5.6 (1.9)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14:paraId="75F8A319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0.002*</w:t>
            </w:r>
          </w:p>
        </w:tc>
      </w:tr>
      <w:tr w:rsidR="00E869D7" w:rsidRPr="00DE5371" w14:paraId="4991CE80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shd w:val="clear" w:color="auto" w:fill="FFFFFF" w:themeFill="background1"/>
          </w:tcPr>
          <w:p w14:paraId="37CBBAA6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NDI (0-50), mean (</w:t>
            </w: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1DC44F5E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11.8 (7.8)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0F25938E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10.8 (8.3)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2F9A7039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11.7 (8.4)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2D0190A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11.8 (7.6)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145D88C6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12.8 (6.6)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14:paraId="6354DC3C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0.752</w:t>
            </w:r>
          </w:p>
        </w:tc>
      </w:tr>
      <w:tr w:rsidR="00E869D7" w:rsidRPr="00DE5371" w14:paraId="4DDE046F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shd w:val="clear" w:color="auto" w:fill="FFFFFF" w:themeFill="background1"/>
          </w:tcPr>
          <w:p w14:paraId="79ABE322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MSK pain-sites, (0-10), mean (</w:t>
            </w: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52357900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4.3 (2.1)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686FD355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3.9 (2.3)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250B5805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4.3 (2.1)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3F3C801F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3.8 (1.9)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0F0C09F8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5.1 (1.9)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14:paraId="5BE7275D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0.042*</w:t>
            </w:r>
          </w:p>
        </w:tc>
      </w:tr>
      <w:tr w:rsidR="00E869D7" w:rsidRPr="00DE5371" w14:paraId="5E1D056D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bottom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595CF482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4-week characteristics</w:t>
            </w:r>
          </w:p>
        </w:tc>
      </w:tr>
      <w:tr w:rsidR="00E869D7" w:rsidRPr="00DE5371" w14:paraId="6A32DCC1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tcBorders>
              <w:top w:val="single" w:sz="12" w:space="0" w:color="7F7F7F" w:themeColor="text1" w:themeTint="80"/>
            </w:tcBorders>
            <w:shd w:val="clear" w:color="auto" w:fill="FFFFFF" w:themeFill="background1"/>
          </w:tcPr>
          <w:p w14:paraId="1A661D83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Pain intensity (0-10), mean (</w:t>
            </w: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) </w:t>
            </w:r>
          </w:p>
        </w:tc>
        <w:tc>
          <w:tcPr>
            <w:tcW w:w="549" w:type="pct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5A86E82E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2.6 (2.2)</w:t>
            </w:r>
          </w:p>
        </w:tc>
        <w:tc>
          <w:tcPr>
            <w:tcW w:w="625" w:type="pct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04861265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2.3 (2.2)</w:t>
            </w:r>
          </w:p>
        </w:tc>
        <w:tc>
          <w:tcPr>
            <w:tcW w:w="799" w:type="pct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267C4C77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2.1 (2.2)</w:t>
            </w:r>
          </w:p>
        </w:tc>
        <w:tc>
          <w:tcPr>
            <w:tcW w:w="835" w:type="pct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098E254F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2.8(1.9)</w:t>
            </w:r>
          </w:p>
        </w:tc>
        <w:tc>
          <w:tcPr>
            <w:tcW w:w="936" w:type="pct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2D3A0465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3.7 (2.1)</w:t>
            </w:r>
          </w:p>
        </w:tc>
        <w:tc>
          <w:tcPr>
            <w:tcW w:w="398" w:type="pct"/>
            <w:tcBorders>
              <w:top w:val="single" w:sz="12" w:space="0" w:color="7F7F7F" w:themeColor="text1" w:themeTint="80"/>
            </w:tcBorders>
            <w:shd w:val="clear" w:color="auto" w:fill="FFFFFF" w:themeFill="background1"/>
            <w:vAlign w:val="center"/>
          </w:tcPr>
          <w:p w14:paraId="25C74F1D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0.003*</w:t>
            </w:r>
          </w:p>
        </w:tc>
      </w:tr>
      <w:tr w:rsidR="00E869D7" w:rsidRPr="00DE5371" w14:paraId="163ACB0D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shd w:val="clear" w:color="auto" w:fill="FFFFFF" w:themeFill="background1"/>
          </w:tcPr>
          <w:p w14:paraId="3C4BD46B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NDI (0-50), mean (</w:t>
            </w: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4420F3D3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7.6 (5.8)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3F36AF28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6.9 (6.6)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2FEA72A4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6.3 (5.4)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503CC0A3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9.4 (6.2)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45B71CDC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9.6 (4.8)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14:paraId="1CDAF020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0.001*</w:t>
            </w:r>
          </w:p>
        </w:tc>
      </w:tr>
      <w:tr w:rsidR="00E869D7" w:rsidRPr="00DE5371" w14:paraId="6A4937D3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7" w:type="pct"/>
            <w:shd w:val="clear" w:color="auto" w:fill="FFFFFF" w:themeFill="background1"/>
          </w:tcPr>
          <w:p w14:paraId="688C79E0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  <w:lang w:val="en-GB"/>
              </w:rPr>
              <w:t>Improvement four weeks after initial treatment</w:t>
            </w: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, n (%)</w:t>
            </w:r>
          </w:p>
        </w:tc>
        <w:tc>
          <w:tcPr>
            <w:tcW w:w="549" w:type="pct"/>
            <w:shd w:val="clear" w:color="auto" w:fill="FFFFFF" w:themeFill="background1"/>
            <w:vAlign w:val="center"/>
          </w:tcPr>
          <w:p w14:paraId="702C8381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105 (64)</w:t>
            </w:r>
          </w:p>
        </w:tc>
        <w:tc>
          <w:tcPr>
            <w:tcW w:w="625" w:type="pct"/>
            <w:shd w:val="clear" w:color="auto" w:fill="FFFFFF" w:themeFill="background1"/>
            <w:vAlign w:val="center"/>
          </w:tcPr>
          <w:p w14:paraId="76BDD2BD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25 (66)</w:t>
            </w:r>
          </w:p>
        </w:tc>
        <w:tc>
          <w:tcPr>
            <w:tcW w:w="799" w:type="pct"/>
            <w:shd w:val="clear" w:color="auto" w:fill="FFFFFF" w:themeFill="background1"/>
            <w:vAlign w:val="center"/>
          </w:tcPr>
          <w:p w14:paraId="6B4A85A2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47 (72)</w:t>
            </w:r>
          </w:p>
        </w:tc>
        <w:tc>
          <w:tcPr>
            <w:tcW w:w="835" w:type="pct"/>
            <w:shd w:val="clear" w:color="auto" w:fill="FFFFFF" w:themeFill="background1"/>
            <w:vAlign w:val="center"/>
          </w:tcPr>
          <w:p w14:paraId="24F58420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12 (59)</w:t>
            </w:r>
          </w:p>
        </w:tc>
        <w:tc>
          <w:tcPr>
            <w:tcW w:w="936" w:type="pct"/>
            <w:shd w:val="clear" w:color="auto" w:fill="FFFFFF" w:themeFill="background1"/>
            <w:vAlign w:val="center"/>
          </w:tcPr>
          <w:p w14:paraId="79DA853B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21 (57)</w:t>
            </w:r>
          </w:p>
        </w:tc>
        <w:tc>
          <w:tcPr>
            <w:tcW w:w="398" w:type="pct"/>
            <w:shd w:val="clear" w:color="auto" w:fill="FFFFFF" w:themeFill="background1"/>
            <w:vAlign w:val="center"/>
          </w:tcPr>
          <w:p w14:paraId="4F361ED2" w14:textId="77777777" w:rsidR="00E869D7" w:rsidRPr="00DE5371" w:rsidRDefault="00E869D7" w:rsidP="00D5530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sz w:val="18"/>
                <w:szCs w:val="18"/>
              </w:rPr>
              <w:t>0.180</w:t>
            </w:r>
          </w:p>
        </w:tc>
      </w:tr>
      <w:tr w:rsidR="00E869D7" w:rsidRPr="00DE5371" w14:paraId="5F76DB6F" w14:textId="77777777" w:rsidTr="00D5530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</w:tcPr>
          <w:p w14:paraId="15EF9C2E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proofErr w:type="spellStart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sd</w:t>
            </w:r>
            <w:proofErr w:type="spellEnd"/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 xml:space="preserve"> (standard deviation); NDI (Neck Disability Index); MSK (musculoskeletal) </w:t>
            </w:r>
          </w:p>
          <w:p w14:paraId="24475439" w14:textId="77777777" w:rsidR="00E869D7" w:rsidRPr="00DE5371" w:rsidRDefault="00E869D7" w:rsidP="00D55308">
            <w:pPr>
              <w:spacing w:line="276" w:lineRule="auto"/>
              <w:rPr>
                <w:rFonts w:asciiTheme="minorHAnsi" w:hAnsiTheme="minorHAnsi" w:cstheme="minorHAnsi"/>
                <w:b w:val="0"/>
                <w:sz w:val="18"/>
                <w:szCs w:val="18"/>
              </w:rPr>
            </w:pPr>
            <w:r w:rsidRPr="00DE5371">
              <w:rPr>
                <w:rFonts w:asciiTheme="minorHAnsi" w:hAnsiTheme="minorHAnsi" w:cstheme="minorHAnsi"/>
                <w:b w:val="0"/>
                <w:sz w:val="18"/>
                <w:szCs w:val="18"/>
              </w:rPr>
              <w:t>*Statistically difference between the four categories of continued care</w:t>
            </w:r>
          </w:p>
        </w:tc>
      </w:tr>
    </w:tbl>
    <w:p w14:paraId="6DCD0B29" w14:textId="77777777" w:rsidR="00E869D7" w:rsidRPr="00DE5371" w:rsidRDefault="00E869D7" w:rsidP="00E869D7">
      <w:pPr>
        <w:spacing w:after="160"/>
        <w:rPr>
          <w:rFonts w:asciiTheme="minorHAnsi" w:hAnsiTheme="minorHAnsi" w:cstheme="minorHAnsi"/>
          <w:sz w:val="18"/>
          <w:szCs w:val="18"/>
        </w:rPr>
      </w:pPr>
    </w:p>
    <w:p w14:paraId="6E321BED" w14:textId="77777777" w:rsidR="00E869D7" w:rsidRPr="00DE5371" w:rsidRDefault="00E869D7" w:rsidP="00E869D7">
      <w:pPr>
        <w:spacing w:after="160"/>
        <w:rPr>
          <w:rFonts w:asciiTheme="minorHAnsi" w:hAnsiTheme="minorHAnsi" w:cstheme="minorHAnsi"/>
          <w:sz w:val="18"/>
          <w:szCs w:val="18"/>
        </w:rPr>
      </w:pPr>
    </w:p>
    <w:p w14:paraId="70A689F1" w14:textId="77777777" w:rsidR="00E869D7" w:rsidRDefault="00E869D7"/>
    <w:sectPr w:rsidR="00E86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D7"/>
    <w:rsid w:val="00A943E2"/>
    <w:rsid w:val="00E8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80FD7"/>
  <w15:chartTrackingRefBased/>
  <w15:docId w15:val="{D4C748EB-92B2-4EDB-A2F6-8B311E80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E869D7"/>
    <w:pPr>
      <w:spacing w:after="200"/>
    </w:pPr>
    <w:rPr>
      <w:rFonts w:asciiTheme="minorHAnsi" w:eastAsiaTheme="minorEastAsia" w:hAnsiTheme="minorHAnsi" w:cstheme="minorBidi"/>
      <w:i/>
      <w:iCs/>
      <w:color w:val="44546A" w:themeColor="text2"/>
      <w:sz w:val="18"/>
      <w:szCs w:val="18"/>
      <w:lang w:val="da-DK"/>
    </w:rPr>
  </w:style>
  <w:style w:type="table" w:styleId="GridTable1Light">
    <w:name w:val="Grid Table 1 Light"/>
    <w:basedOn w:val="TableNormal"/>
    <w:uiPriority w:val="46"/>
    <w:rsid w:val="00E869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>UiO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Lawaetz Myhrvold</dc:creator>
  <cp:keywords/>
  <dc:description/>
  <cp:lastModifiedBy>Frank M Painter</cp:lastModifiedBy>
  <cp:revision>2</cp:revision>
  <dcterms:created xsi:type="dcterms:W3CDTF">2023-09-04T15:06:00Z</dcterms:created>
  <dcterms:modified xsi:type="dcterms:W3CDTF">2023-09-04T15:06:00Z</dcterms:modified>
</cp:coreProperties>
</file>