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E320" w14:textId="77777777" w:rsidR="0083113A" w:rsidRPr="0083113A" w:rsidRDefault="0083113A" w:rsidP="0083113A">
      <w:pPr>
        <w:spacing w:after="160" w:line="259" w:lineRule="auto"/>
        <w:rPr>
          <w:rFonts w:ascii="Effra" w:eastAsia="Effra" w:hAnsi="Effra" w:cs="Times New Roman"/>
          <w:b/>
          <w:bCs/>
          <w:color w:val="000000"/>
          <w:sz w:val="20"/>
          <w:szCs w:val="22"/>
        </w:rPr>
      </w:pPr>
      <w:r w:rsidRPr="0083113A">
        <w:rPr>
          <w:rFonts w:ascii="Calibri" w:eastAsia="Effra" w:hAnsi="Calibri" w:cs="Calibri"/>
          <w:b/>
          <w:bCs/>
          <w:color w:val="000000"/>
          <w:sz w:val="20"/>
          <w:szCs w:val="22"/>
        </w:rPr>
        <w:t xml:space="preserve">Table S6. </w:t>
      </w:r>
      <w:r w:rsidRPr="0083113A">
        <w:rPr>
          <w:rFonts w:ascii="Effra" w:eastAsia="Effra" w:hAnsi="Effra" w:cs="Times New Roman"/>
          <w:b/>
          <w:bCs/>
          <w:color w:val="000000"/>
          <w:sz w:val="20"/>
          <w:szCs w:val="22"/>
        </w:rPr>
        <w:t>ACOEM Guidelines’ acute low back pain recommendation changes over time for common treatments in study *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64"/>
        <w:gridCol w:w="1765"/>
        <w:gridCol w:w="1789"/>
        <w:gridCol w:w="1765"/>
      </w:tblGrid>
      <w:tr w:rsidR="0083113A" w:rsidRPr="0083113A" w14:paraId="3D629786" w14:textId="77777777" w:rsidTr="000F5818">
        <w:tc>
          <w:tcPr>
            <w:tcW w:w="2231" w:type="dxa"/>
          </w:tcPr>
          <w:p w14:paraId="30E4F008" w14:textId="77777777" w:rsidR="0083113A" w:rsidRPr="0083113A" w:rsidRDefault="0083113A" w:rsidP="0083113A">
            <w:pPr>
              <w:rPr>
                <w:rFonts w:ascii="Effra" w:eastAsia="Effra" w:hAnsi="Eff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64" w:type="dxa"/>
          </w:tcPr>
          <w:p w14:paraId="59D93F97" w14:textId="77777777" w:rsidR="0083113A" w:rsidRPr="0083113A" w:rsidRDefault="0083113A" w:rsidP="0083113A">
            <w:pPr>
              <w:rPr>
                <w:rFonts w:ascii="Effra" w:eastAsia="Effra" w:hAnsi="Effra" w:cs="Times New Roman"/>
                <w:b/>
                <w:bCs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b/>
                <w:bCs/>
                <w:color w:val="000000"/>
                <w:sz w:val="20"/>
              </w:rPr>
              <w:t>2008</w:t>
            </w:r>
          </w:p>
        </w:tc>
        <w:tc>
          <w:tcPr>
            <w:tcW w:w="1765" w:type="dxa"/>
          </w:tcPr>
          <w:p w14:paraId="7E697824" w14:textId="77777777" w:rsidR="0083113A" w:rsidRPr="0083113A" w:rsidRDefault="0083113A" w:rsidP="0083113A">
            <w:pPr>
              <w:rPr>
                <w:rFonts w:ascii="Effra" w:eastAsia="Effra" w:hAnsi="Effra" w:cs="Times New Roman"/>
                <w:b/>
                <w:bCs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b/>
                <w:bCs/>
                <w:color w:val="000000"/>
                <w:sz w:val="20"/>
              </w:rPr>
              <w:t>2011</w:t>
            </w:r>
          </w:p>
        </w:tc>
        <w:tc>
          <w:tcPr>
            <w:tcW w:w="1789" w:type="dxa"/>
          </w:tcPr>
          <w:p w14:paraId="2F32F9AF" w14:textId="77777777" w:rsidR="0083113A" w:rsidRPr="0083113A" w:rsidRDefault="0083113A" w:rsidP="0083113A">
            <w:pPr>
              <w:rPr>
                <w:rFonts w:ascii="Effra" w:eastAsia="Effra" w:hAnsi="Effra" w:cs="Times New Roman"/>
                <w:b/>
                <w:bCs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b/>
                <w:bCs/>
                <w:color w:val="000000"/>
                <w:sz w:val="20"/>
              </w:rPr>
              <w:t>2015</w:t>
            </w:r>
          </w:p>
        </w:tc>
        <w:tc>
          <w:tcPr>
            <w:tcW w:w="1765" w:type="dxa"/>
          </w:tcPr>
          <w:p w14:paraId="51A18B1C" w14:textId="77777777" w:rsidR="0083113A" w:rsidRPr="0083113A" w:rsidRDefault="0083113A" w:rsidP="0083113A">
            <w:pPr>
              <w:rPr>
                <w:rFonts w:ascii="Effra" w:eastAsia="Effra" w:hAnsi="Effra" w:cs="Times New Roman"/>
                <w:b/>
                <w:bCs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b/>
                <w:bCs/>
                <w:color w:val="000000"/>
                <w:sz w:val="20"/>
              </w:rPr>
              <w:t>2018</w:t>
            </w:r>
          </w:p>
        </w:tc>
      </w:tr>
      <w:tr w:rsidR="0083113A" w:rsidRPr="0083113A" w14:paraId="10C3CF3A" w14:textId="77777777" w:rsidTr="000F5818">
        <w:tc>
          <w:tcPr>
            <w:tcW w:w="2231" w:type="dxa"/>
          </w:tcPr>
          <w:p w14:paraId="0A5BCE2B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NSAID</w:t>
            </w:r>
          </w:p>
        </w:tc>
        <w:tc>
          <w:tcPr>
            <w:tcW w:w="1764" w:type="dxa"/>
          </w:tcPr>
          <w:p w14:paraId="7F00FCF7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(A)</w:t>
            </w:r>
          </w:p>
        </w:tc>
        <w:tc>
          <w:tcPr>
            <w:tcW w:w="1765" w:type="dxa"/>
          </w:tcPr>
          <w:p w14:paraId="63F59C85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(A)</w:t>
            </w:r>
          </w:p>
        </w:tc>
        <w:tc>
          <w:tcPr>
            <w:tcW w:w="1789" w:type="dxa"/>
          </w:tcPr>
          <w:p w14:paraId="60827FD8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(A)</w:t>
            </w:r>
          </w:p>
        </w:tc>
        <w:tc>
          <w:tcPr>
            <w:tcW w:w="1765" w:type="dxa"/>
          </w:tcPr>
          <w:p w14:paraId="096F6008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(A)</w:t>
            </w:r>
          </w:p>
        </w:tc>
      </w:tr>
      <w:tr w:rsidR="0083113A" w:rsidRPr="0083113A" w14:paraId="449B9A0B" w14:textId="77777777" w:rsidTr="000F5818">
        <w:tc>
          <w:tcPr>
            <w:tcW w:w="2231" w:type="dxa"/>
          </w:tcPr>
          <w:p w14:paraId="42F1A003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Muscle relaxant**</w:t>
            </w:r>
          </w:p>
        </w:tc>
        <w:tc>
          <w:tcPr>
            <w:tcW w:w="1764" w:type="dxa"/>
          </w:tcPr>
          <w:p w14:paraId="4A9478EB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(B)***</w:t>
            </w:r>
          </w:p>
        </w:tc>
        <w:tc>
          <w:tcPr>
            <w:tcW w:w="1765" w:type="dxa"/>
          </w:tcPr>
          <w:p w14:paraId="3CEFA371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(B)***</w:t>
            </w:r>
          </w:p>
        </w:tc>
        <w:tc>
          <w:tcPr>
            <w:tcW w:w="1789" w:type="dxa"/>
          </w:tcPr>
          <w:p w14:paraId="505DF83F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(B)***</w:t>
            </w:r>
          </w:p>
        </w:tc>
        <w:tc>
          <w:tcPr>
            <w:tcW w:w="1765" w:type="dxa"/>
          </w:tcPr>
          <w:p w14:paraId="40096CB1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(B)***</w:t>
            </w:r>
          </w:p>
        </w:tc>
      </w:tr>
      <w:tr w:rsidR="0083113A" w:rsidRPr="0083113A" w14:paraId="26518397" w14:textId="77777777" w:rsidTr="000F5818">
        <w:tc>
          <w:tcPr>
            <w:tcW w:w="2231" w:type="dxa"/>
          </w:tcPr>
          <w:p w14:paraId="20716660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Manipulation/Manual Therapy</w:t>
            </w:r>
          </w:p>
        </w:tc>
        <w:tc>
          <w:tcPr>
            <w:tcW w:w="1764" w:type="dxa"/>
          </w:tcPr>
          <w:p w14:paraId="39712434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(B/C)</w:t>
            </w:r>
            <w:r w:rsidRPr="0083113A">
              <w:rPr>
                <w:rFonts w:ascii="Calibri" w:eastAsia="Effra" w:hAnsi="Calibri" w:cs="Calibri"/>
                <w:color w:val="000000"/>
                <w:sz w:val="20"/>
                <w:szCs w:val="20"/>
              </w:rPr>
              <w:t xml:space="preserve"> §</w:t>
            </w:r>
          </w:p>
        </w:tc>
        <w:tc>
          <w:tcPr>
            <w:tcW w:w="1765" w:type="dxa"/>
          </w:tcPr>
          <w:p w14:paraId="4486A2A0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(B/C)</w:t>
            </w:r>
            <w:r w:rsidRPr="0083113A">
              <w:rPr>
                <w:rFonts w:ascii="Calibri" w:eastAsia="Effra" w:hAnsi="Calibri" w:cs="Calibri"/>
                <w:color w:val="000000"/>
                <w:sz w:val="20"/>
                <w:szCs w:val="20"/>
              </w:rPr>
              <w:t xml:space="preserve"> §</w:t>
            </w:r>
          </w:p>
        </w:tc>
        <w:tc>
          <w:tcPr>
            <w:tcW w:w="1789" w:type="dxa"/>
          </w:tcPr>
          <w:p w14:paraId="7C19B5C1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(I)</w:t>
            </w:r>
          </w:p>
        </w:tc>
        <w:tc>
          <w:tcPr>
            <w:tcW w:w="1765" w:type="dxa"/>
          </w:tcPr>
          <w:p w14:paraId="015EA0F5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(I)</w:t>
            </w:r>
          </w:p>
        </w:tc>
      </w:tr>
      <w:tr w:rsidR="0083113A" w:rsidRPr="0083113A" w14:paraId="270D5E3F" w14:textId="77777777" w:rsidTr="000F5818">
        <w:tc>
          <w:tcPr>
            <w:tcW w:w="2231" w:type="dxa"/>
          </w:tcPr>
          <w:p w14:paraId="2031EE42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Toradol injection</w:t>
            </w:r>
            <w:r w:rsidRPr="0083113A">
              <w:rPr>
                <w:rFonts w:ascii="Calibri" w:eastAsia="Effra" w:hAnsi="Calibri" w:cs="Calibri"/>
                <w:color w:val="000000"/>
                <w:sz w:val="20"/>
              </w:rPr>
              <w:t>¥</w:t>
            </w:r>
          </w:p>
        </w:tc>
        <w:tc>
          <w:tcPr>
            <w:tcW w:w="1764" w:type="dxa"/>
          </w:tcPr>
          <w:p w14:paraId="368E1402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(A)</w:t>
            </w:r>
          </w:p>
        </w:tc>
        <w:tc>
          <w:tcPr>
            <w:tcW w:w="1765" w:type="dxa"/>
          </w:tcPr>
          <w:p w14:paraId="03A27180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(A)</w:t>
            </w:r>
          </w:p>
        </w:tc>
        <w:tc>
          <w:tcPr>
            <w:tcW w:w="1789" w:type="dxa"/>
          </w:tcPr>
          <w:p w14:paraId="09E8F25A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(A)</w:t>
            </w:r>
          </w:p>
        </w:tc>
        <w:tc>
          <w:tcPr>
            <w:tcW w:w="1765" w:type="dxa"/>
          </w:tcPr>
          <w:p w14:paraId="48A618AC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(A)</w:t>
            </w:r>
          </w:p>
        </w:tc>
      </w:tr>
      <w:tr w:rsidR="0083113A" w:rsidRPr="0083113A" w14:paraId="566A648D" w14:textId="77777777" w:rsidTr="000F5818">
        <w:tc>
          <w:tcPr>
            <w:tcW w:w="2231" w:type="dxa"/>
          </w:tcPr>
          <w:p w14:paraId="46E54F9B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proofErr w:type="gramStart"/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 xml:space="preserve">Opioid </w:t>
            </w:r>
            <w:r w:rsidRPr="0083113A">
              <w:rPr>
                <w:rFonts w:ascii="Calibri" w:eastAsia="Effra" w:hAnsi="Calibri" w:cs="Calibri"/>
                <w:color w:val="000000"/>
                <w:sz w:val="20"/>
              </w:rPr>
              <w:t xml:space="preserve"> £</w:t>
            </w:r>
            <w:proofErr w:type="gramEnd"/>
          </w:p>
        </w:tc>
        <w:tc>
          <w:tcPr>
            <w:tcW w:w="1764" w:type="dxa"/>
          </w:tcPr>
          <w:p w14:paraId="662BDA67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(C)</w:t>
            </w:r>
            <w:r w:rsidRPr="0083113A">
              <w:rPr>
                <w:rFonts w:ascii="Calibri" w:eastAsia="Effra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65" w:type="dxa"/>
          </w:tcPr>
          <w:p w14:paraId="3B668D3E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(C)</w:t>
            </w:r>
            <w:r w:rsidRPr="0083113A">
              <w:rPr>
                <w:rFonts w:ascii="Calibri" w:eastAsia="Effra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89" w:type="dxa"/>
          </w:tcPr>
          <w:p w14:paraId="6845459C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(A)</w:t>
            </w:r>
            <w:r w:rsidRPr="0083113A">
              <w:rPr>
                <w:rFonts w:ascii="Calibri" w:eastAsia="Effra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65" w:type="dxa"/>
          </w:tcPr>
          <w:p w14:paraId="448C5374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(A)</w:t>
            </w:r>
            <w:r w:rsidRPr="0083113A">
              <w:rPr>
                <w:rFonts w:ascii="Calibri" w:eastAsia="Effra" w:hAnsi="Calibri" w:cs="Calibri"/>
                <w:color w:val="000000"/>
                <w:sz w:val="20"/>
              </w:rPr>
              <w:t xml:space="preserve"> </w:t>
            </w:r>
          </w:p>
        </w:tc>
      </w:tr>
      <w:tr w:rsidR="0083113A" w:rsidRPr="0083113A" w14:paraId="15BD6614" w14:textId="77777777" w:rsidTr="000F5818">
        <w:tc>
          <w:tcPr>
            <w:tcW w:w="2231" w:type="dxa"/>
          </w:tcPr>
          <w:p w14:paraId="4AA06624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Carisoprodol</w:t>
            </w:r>
          </w:p>
        </w:tc>
        <w:tc>
          <w:tcPr>
            <w:tcW w:w="1764" w:type="dxa"/>
          </w:tcPr>
          <w:p w14:paraId="067B42A8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(B)</w:t>
            </w:r>
            <w:r w:rsidRPr="0083113A">
              <w:rPr>
                <w:rFonts w:ascii="Calibri" w:eastAsia="Effra" w:hAnsi="Calibri" w:cs="Calibri"/>
                <w:color w:val="000000"/>
                <w:sz w:val="20"/>
              </w:rPr>
              <w:t>¥</w:t>
            </w:r>
          </w:p>
        </w:tc>
        <w:tc>
          <w:tcPr>
            <w:tcW w:w="1765" w:type="dxa"/>
          </w:tcPr>
          <w:p w14:paraId="41B8D6C3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(B)</w:t>
            </w:r>
            <w:r w:rsidRPr="0083113A">
              <w:rPr>
                <w:rFonts w:ascii="Calibri" w:eastAsia="Effra" w:hAnsi="Calibri" w:cs="Calibri"/>
                <w:color w:val="000000"/>
                <w:sz w:val="20"/>
              </w:rPr>
              <w:t xml:space="preserve"> ¥</w:t>
            </w:r>
          </w:p>
        </w:tc>
        <w:tc>
          <w:tcPr>
            <w:tcW w:w="1789" w:type="dxa"/>
          </w:tcPr>
          <w:p w14:paraId="6B13C55D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(I)</w:t>
            </w:r>
          </w:p>
        </w:tc>
        <w:tc>
          <w:tcPr>
            <w:tcW w:w="1765" w:type="dxa"/>
          </w:tcPr>
          <w:p w14:paraId="70876869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(I)</w:t>
            </w:r>
          </w:p>
        </w:tc>
      </w:tr>
      <w:tr w:rsidR="0083113A" w:rsidRPr="0083113A" w14:paraId="00C14972" w14:textId="77777777" w:rsidTr="000F5818">
        <w:tc>
          <w:tcPr>
            <w:tcW w:w="2231" w:type="dxa"/>
          </w:tcPr>
          <w:p w14:paraId="1E01D054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proofErr w:type="spellStart"/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Glucocorticosteroids</w:t>
            </w:r>
            <w:proofErr w:type="spellEnd"/>
          </w:p>
        </w:tc>
        <w:tc>
          <w:tcPr>
            <w:tcW w:w="1764" w:type="dxa"/>
          </w:tcPr>
          <w:p w14:paraId="46A1EFCC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(B)</w:t>
            </w:r>
          </w:p>
        </w:tc>
        <w:tc>
          <w:tcPr>
            <w:tcW w:w="1765" w:type="dxa"/>
          </w:tcPr>
          <w:p w14:paraId="4D793150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(B)</w:t>
            </w:r>
          </w:p>
        </w:tc>
        <w:tc>
          <w:tcPr>
            <w:tcW w:w="1789" w:type="dxa"/>
          </w:tcPr>
          <w:p w14:paraId="3D65997D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(B)</w:t>
            </w:r>
          </w:p>
        </w:tc>
        <w:tc>
          <w:tcPr>
            <w:tcW w:w="1765" w:type="dxa"/>
          </w:tcPr>
          <w:p w14:paraId="7DBE1890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(B)</w:t>
            </w:r>
          </w:p>
        </w:tc>
      </w:tr>
      <w:tr w:rsidR="0083113A" w:rsidRPr="0083113A" w14:paraId="523007AD" w14:textId="77777777" w:rsidTr="000F5818">
        <w:tc>
          <w:tcPr>
            <w:tcW w:w="2231" w:type="dxa"/>
          </w:tcPr>
          <w:p w14:paraId="122B5B15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 xml:space="preserve">MRI or CT </w:t>
            </w:r>
            <w:r w:rsidRPr="0083113A">
              <w:rPr>
                <w:rFonts w:ascii="Calibri" w:eastAsia="Effra" w:hAnsi="Calibri" w:cs="Times New Roman"/>
                <w:color w:val="000000"/>
                <w:sz w:val="20"/>
              </w:rPr>
              <w:t>¤</w:t>
            </w:r>
          </w:p>
        </w:tc>
        <w:tc>
          <w:tcPr>
            <w:tcW w:w="1764" w:type="dxa"/>
          </w:tcPr>
          <w:p w14:paraId="2451DEBE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(I)</w:t>
            </w:r>
          </w:p>
        </w:tc>
        <w:tc>
          <w:tcPr>
            <w:tcW w:w="1765" w:type="dxa"/>
          </w:tcPr>
          <w:p w14:paraId="73DAE125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(I)</w:t>
            </w:r>
          </w:p>
        </w:tc>
        <w:tc>
          <w:tcPr>
            <w:tcW w:w="1789" w:type="dxa"/>
          </w:tcPr>
          <w:p w14:paraId="2EFC40E4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(I)</w:t>
            </w:r>
          </w:p>
        </w:tc>
        <w:tc>
          <w:tcPr>
            <w:tcW w:w="1765" w:type="dxa"/>
          </w:tcPr>
          <w:p w14:paraId="1E52310A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(I)</w:t>
            </w:r>
          </w:p>
        </w:tc>
      </w:tr>
      <w:tr w:rsidR="0083113A" w:rsidRPr="0083113A" w14:paraId="0E9C0479" w14:textId="77777777" w:rsidTr="000F5818">
        <w:tc>
          <w:tcPr>
            <w:tcW w:w="2231" w:type="dxa"/>
          </w:tcPr>
          <w:p w14:paraId="17A356C9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 xml:space="preserve">X-ray </w:t>
            </w:r>
            <w:r w:rsidRPr="0083113A">
              <w:rPr>
                <w:rFonts w:ascii="Calibri" w:eastAsia="Effra" w:hAnsi="Calibri" w:cs="Times New Roman"/>
                <w:color w:val="000000"/>
                <w:sz w:val="20"/>
              </w:rPr>
              <w:t>¤</w:t>
            </w:r>
          </w:p>
        </w:tc>
        <w:tc>
          <w:tcPr>
            <w:tcW w:w="1764" w:type="dxa"/>
          </w:tcPr>
          <w:p w14:paraId="704515D0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(C)</w:t>
            </w:r>
          </w:p>
        </w:tc>
        <w:tc>
          <w:tcPr>
            <w:tcW w:w="1765" w:type="dxa"/>
          </w:tcPr>
          <w:p w14:paraId="2562C0A1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(C)</w:t>
            </w:r>
          </w:p>
        </w:tc>
        <w:tc>
          <w:tcPr>
            <w:tcW w:w="1789" w:type="dxa"/>
          </w:tcPr>
          <w:p w14:paraId="5884A1E6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(B)</w:t>
            </w:r>
          </w:p>
        </w:tc>
        <w:tc>
          <w:tcPr>
            <w:tcW w:w="1765" w:type="dxa"/>
          </w:tcPr>
          <w:p w14:paraId="7343E458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(B)</w:t>
            </w:r>
          </w:p>
        </w:tc>
      </w:tr>
      <w:tr w:rsidR="0083113A" w:rsidRPr="0083113A" w14:paraId="4C087411" w14:textId="77777777" w:rsidTr="000F5818">
        <w:tc>
          <w:tcPr>
            <w:tcW w:w="2231" w:type="dxa"/>
          </w:tcPr>
          <w:p w14:paraId="12645D38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Ultrasound (therapeutic)</w:t>
            </w:r>
          </w:p>
        </w:tc>
        <w:tc>
          <w:tcPr>
            <w:tcW w:w="1764" w:type="dxa"/>
          </w:tcPr>
          <w:p w14:paraId="2F58D6DB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 Rec (I)</w:t>
            </w:r>
          </w:p>
        </w:tc>
        <w:tc>
          <w:tcPr>
            <w:tcW w:w="1765" w:type="dxa"/>
          </w:tcPr>
          <w:p w14:paraId="7E375B28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 Rec (I)</w:t>
            </w:r>
          </w:p>
        </w:tc>
        <w:tc>
          <w:tcPr>
            <w:tcW w:w="1789" w:type="dxa"/>
          </w:tcPr>
          <w:p w14:paraId="2CB1184D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 Rec (I)</w:t>
            </w:r>
          </w:p>
        </w:tc>
        <w:tc>
          <w:tcPr>
            <w:tcW w:w="1765" w:type="dxa"/>
          </w:tcPr>
          <w:p w14:paraId="20FE04BC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 Rec (I)</w:t>
            </w:r>
          </w:p>
        </w:tc>
      </w:tr>
      <w:tr w:rsidR="0083113A" w:rsidRPr="0083113A" w14:paraId="62819927" w14:textId="77777777" w:rsidTr="000F5818">
        <w:tc>
          <w:tcPr>
            <w:tcW w:w="2231" w:type="dxa"/>
          </w:tcPr>
          <w:p w14:paraId="7B598CDC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Electrical Stimulation</w:t>
            </w:r>
          </w:p>
        </w:tc>
        <w:tc>
          <w:tcPr>
            <w:tcW w:w="1764" w:type="dxa"/>
          </w:tcPr>
          <w:p w14:paraId="357DC836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 Rec (I)</w:t>
            </w:r>
          </w:p>
        </w:tc>
        <w:tc>
          <w:tcPr>
            <w:tcW w:w="1765" w:type="dxa"/>
          </w:tcPr>
          <w:p w14:paraId="357695DC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 Rec (I)</w:t>
            </w:r>
          </w:p>
        </w:tc>
        <w:tc>
          <w:tcPr>
            <w:tcW w:w="1789" w:type="dxa"/>
          </w:tcPr>
          <w:p w14:paraId="215FF563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(I)</w:t>
            </w:r>
          </w:p>
        </w:tc>
        <w:tc>
          <w:tcPr>
            <w:tcW w:w="1765" w:type="dxa"/>
          </w:tcPr>
          <w:p w14:paraId="79558FFB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Not Rec (I)</w:t>
            </w:r>
          </w:p>
        </w:tc>
      </w:tr>
      <w:tr w:rsidR="0083113A" w:rsidRPr="0083113A" w14:paraId="37B563FC" w14:textId="77777777" w:rsidTr="000F5818">
        <w:tc>
          <w:tcPr>
            <w:tcW w:w="2231" w:type="dxa"/>
            <w:tcBorders>
              <w:bottom w:val="single" w:sz="4" w:space="0" w:color="auto"/>
            </w:tcBorders>
          </w:tcPr>
          <w:p w14:paraId="20DD4882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NSAID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43366CF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(A)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22FC0D42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(A)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3A9572B2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(A)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125DE8B7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</w:rPr>
              <w:t>Rec (A)</w:t>
            </w:r>
          </w:p>
        </w:tc>
      </w:tr>
      <w:tr w:rsidR="0083113A" w:rsidRPr="0083113A" w14:paraId="27313A1C" w14:textId="77777777" w:rsidTr="000F5818">
        <w:tc>
          <w:tcPr>
            <w:tcW w:w="9314" w:type="dxa"/>
            <w:gridSpan w:val="5"/>
            <w:tcBorders>
              <w:left w:val="nil"/>
              <w:bottom w:val="nil"/>
              <w:right w:val="nil"/>
            </w:tcBorders>
          </w:tcPr>
          <w:p w14:paraId="44C99A88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  <w:szCs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  <w:szCs w:val="20"/>
              </w:rPr>
              <w:t xml:space="preserve">Specific exercises of directional stretching and progressive aerobic exercise are first-line treatments, but are unable to be assessed in this study as that level of detail is not available in the dataset from California.  </w:t>
            </w:r>
          </w:p>
          <w:p w14:paraId="053A2109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  <w:szCs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  <w:szCs w:val="20"/>
              </w:rPr>
              <w:t>**Not including Carisoprodol, which is not recommended as of 2015.</w:t>
            </w:r>
          </w:p>
          <w:p w14:paraId="221210A4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  <w:szCs w:val="20"/>
              </w:rPr>
            </w:pPr>
            <w:r w:rsidRPr="0083113A">
              <w:rPr>
                <w:rFonts w:ascii="Effra" w:eastAsia="Effra" w:hAnsi="Effra" w:cs="Times New Roman"/>
                <w:color w:val="000000"/>
                <w:sz w:val="20"/>
                <w:szCs w:val="20"/>
              </w:rPr>
              <w:t>***Unless mild to moderate then not recommended.</w:t>
            </w:r>
          </w:p>
          <w:p w14:paraId="2A152A2A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  <w:szCs w:val="20"/>
              </w:rPr>
            </w:pPr>
            <w:r w:rsidRPr="0083113A">
              <w:rPr>
                <w:rFonts w:ascii="Calibri" w:eastAsia="Effra" w:hAnsi="Calibri" w:cs="Calibri"/>
                <w:color w:val="000000"/>
                <w:sz w:val="20"/>
                <w:szCs w:val="20"/>
              </w:rPr>
              <w:t>§</w:t>
            </w:r>
            <w:r w:rsidRPr="0083113A">
              <w:rPr>
                <w:rFonts w:ascii="Effra" w:eastAsia="Effra" w:hAnsi="Effra" w:cs="Times New Roman"/>
                <w:color w:val="000000"/>
                <w:sz w:val="20"/>
                <w:szCs w:val="20"/>
              </w:rPr>
              <w:t>Categories B/C are based on meeting vs. not meeting the Clinical Prediction Rule, which was subsequently not confirmed with subsequent research.</w:t>
            </w:r>
          </w:p>
          <w:p w14:paraId="08FF44C9" w14:textId="77777777" w:rsidR="0083113A" w:rsidRPr="0083113A" w:rsidRDefault="0083113A" w:rsidP="0083113A">
            <w:pPr>
              <w:rPr>
                <w:rFonts w:ascii="Calibri" w:eastAsia="Effra" w:hAnsi="Calibri" w:cs="Calibri"/>
                <w:color w:val="000000"/>
                <w:sz w:val="20"/>
                <w:szCs w:val="20"/>
              </w:rPr>
            </w:pPr>
            <w:r w:rsidRPr="0083113A">
              <w:rPr>
                <w:rFonts w:ascii="Calibri" w:eastAsia="Effra" w:hAnsi="Calibri" w:cs="Calibri"/>
                <w:color w:val="000000"/>
                <w:sz w:val="20"/>
                <w:szCs w:val="20"/>
              </w:rPr>
              <w:t>¥Not specifically addressed.  Recommendation inferred from category of medication.</w:t>
            </w:r>
          </w:p>
          <w:p w14:paraId="43FE76FC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15"/>
                <w:szCs w:val="15"/>
              </w:rPr>
            </w:pPr>
            <w:r w:rsidRPr="0083113A">
              <w:rPr>
                <w:rFonts w:ascii="Calibri" w:eastAsia="Effra" w:hAnsi="Calibri" w:cs="Calibri"/>
                <w:color w:val="000000"/>
                <w:sz w:val="20"/>
                <w:szCs w:val="20"/>
              </w:rPr>
              <w:t>£Routine use not recommended.  Recommended for severe back pain with more restrictive indications over this timeframe.</w:t>
            </w:r>
          </w:p>
          <w:p w14:paraId="14278295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  <w:szCs w:val="20"/>
              </w:rPr>
            </w:pPr>
            <w:r w:rsidRPr="0083113A">
              <w:rPr>
                <w:rFonts w:ascii="Calibri" w:eastAsia="Effra" w:hAnsi="Calibri" w:cs="Times New Roman"/>
                <w:color w:val="000000"/>
                <w:sz w:val="20"/>
              </w:rPr>
              <w:t>¤</w:t>
            </w:r>
            <w:r w:rsidRPr="0083113A">
              <w:rPr>
                <w:rFonts w:ascii="Effra" w:eastAsia="Effra" w:hAnsi="Effra" w:cs="Times New Roman"/>
                <w:color w:val="000000"/>
                <w:sz w:val="20"/>
                <w:szCs w:val="20"/>
              </w:rPr>
              <w:t xml:space="preserve"> Absent red flags, including trauma.</w:t>
            </w:r>
          </w:p>
          <w:p w14:paraId="4AC94A39" w14:textId="77777777" w:rsidR="0083113A" w:rsidRPr="0083113A" w:rsidRDefault="0083113A" w:rsidP="0083113A">
            <w:pPr>
              <w:rPr>
                <w:rFonts w:ascii="Effra" w:eastAsia="Effra" w:hAnsi="Effra" w:cs="Times New Roman"/>
                <w:color w:val="000000"/>
                <w:sz w:val="20"/>
                <w:szCs w:val="20"/>
              </w:rPr>
            </w:pPr>
          </w:p>
        </w:tc>
      </w:tr>
    </w:tbl>
    <w:p w14:paraId="0ACA7717" w14:textId="77777777" w:rsidR="004563AA" w:rsidRDefault="004563AA"/>
    <w:sectPr w:rsidR="0045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3A"/>
    <w:rsid w:val="00121921"/>
    <w:rsid w:val="004563AA"/>
    <w:rsid w:val="008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7ADB"/>
  <w15:chartTrackingRefBased/>
  <w15:docId w15:val="{8EEE7BE4-6E55-CF48-832D-78A96ED2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No Border"/>
    <w:basedOn w:val="TableNormal"/>
    <w:uiPriority w:val="39"/>
    <w:rsid w:val="0083113A"/>
    <w:rPr>
      <w:sz w:val="22"/>
      <w:szCs w:val="22"/>
      <w:lang w:val="en-A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W. Gaspar</dc:creator>
  <cp:keywords/>
  <dc:description/>
  <cp:lastModifiedBy>Frank M Painter</cp:lastModifiedBy>
  <cp:revision>2</cp:revision>
  <dcterms:created xsi:type="dcterms:W3CDTF">2023-12-30T04:49:00Z</dcterms:created>
  <dcterms:modified xsi:type="dcterms:W3CDTF">2023-12-30T04:49:00Z</dcterms:modified>
</cp:coreProperties>
</file>