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431C" w14:textId="77777777" w:rsidR="00EA1B41" w:rsidRDefault="00EA1B41" w:rsidP="00EA1B41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E20F33A" wp14:editId="111FCE04">
            <wp:extent cx="5951339" cy="4469641"/>
            <wp:effectExtent l="0" t="0" r="0" b="0"/>
            <wp:docPr id="92875755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57554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10" cy="449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067F5" w14:textId="503B4A36" w:rsidR="00EA1B41" w:rsidRDefault="00096521" w:rsidP="00EA1B41">
      <w:r>
        <w:t xml:space="preserve">S1 </w:t>
      </w:r>
      <w:r w:rsidR="00EA1B41">
        <w:t>Figure</w:t>
      </w:r>
      <w:r>
        <w:t xml:space="preserve">: </w:t>
      </w:r>
      <w:r w:rsidR="00EA1B41">
        <w:t xml:space="preserve">Study design. The vertical arrow represents the index date of the first co-occurrence of a diagnosis of low back pain with either chiropractic spinal manipulation or physical therapy evaluation. Windows to the left of this arrow represent time periods preceding the index date over a span of days [#,#]. The window to the right of the arrow indicates events after the index date. </w:t>
      </w:r>
      <w:r w:rsidR="00EA1B41" w:rsidRPr="0009056C">
        <w:t xml:space="preserve">The “∞” indicates that the time window </w:t>
      </w:r>
      <w:r w:rsidR="00EA1B41">
        <w:t>extends</w:t>
      </w:r>
      <w:r w:rsidR="00EA1B41" w:rsidRPr="0009056C">
        <w:t xml:space="preserve"> as far </w:t>
      </w:r>
      <w:r w:rsidR="00EA1B41">
        <w:t>retrospectively as</w:t>
      </w:r>
      <w:r w:rsidR="00EA1B41" w:rsidRPr="0009056C">
        <w:t xml:space="preserve"> data are available </w:t>
      </w:r>
      <w:r w:rsidR="00EA1B41">
        <w:t>for each patient</w:t>
      </w:r>
      <w:r w:rsidR="00EA1B41" w:rsidRPr="0009056C">
        <w:t>.</w:t>
      </w:r>
      <w:r w:rsidR="00EA1B41">
        <w:t xml:space="preserve"> Abbreviations: Chiropractic spinal manipulation (CSM), low back pain (LBP), physical therapy (PT). Image adapted by Robert J. Trager using a Creative Commons template </w:t>
      </w:r>
      <w:r w:rsidR="00EA1B41">
        <w:fldChar w:fldCharType="begin"/>
      </w:r>
      <w:r w:rsidR="00EA1B41">
        <w:instrText xml:space="preserve"> ADDIN ZOTERO_ITEM CSL_CITATION {"citationID":"a26b9nvblpi","properties":{"formattedCitation":"[1]","plainCitation":"[1]","noteIndex":0},"citationItems":[{"id":6724,"uris":["http://zotero.org/users/1179918/items/T8AGQBME"],"itemData":{"id":6724,"type":"article-journal","abstract":"The authors propose a simple framework of standardized graphical representations that provide clear visualization of longitudinal study designs as well as detail enabling reproduction of key design...","archive_location":"world","container-title":"Annals of Internal Medicine","DOI":"10.7326/M18-3079","ISSN":"0003-4819","issue":"6","journalAbbreviation":"Ann Intern Med","language":"en","note":"publisher: American College of Physicians","page":"398-406","source":"www.acpjournals.org","title":"Graphical Depiction of Longitudinal Study Designs in Health Care Databases","volume":"170","author":[{"family":"Schneeweiss","given":"Sebastian"},{"family":"A.  Rassen","given":"Jeremy"},{"family":"S.  Brown","given":"Jeffrey"},{"family":"J.  Rothman","given":"Kenneth"},{"family":"Happe","given":"Laura"},{"family":"Arlett","given":"Peter"},{"family":"Pan","given":"Gerald Dal"},{"family":"Goettsch","given":"Wim"},{"family":"Murk","given":"William"},{"family":"V.  Wang","given":"Shirley"}],"issued":{"date-parts":[["2019",3,12]]}}}],"schema":"https://github.com/citation-style-language/schema/raw/master/csl-citation.json"} </w:instrText>
      </w:r>
      <w:r w:rsidR="00EA1B41">
        <w:fldChar w:fldCharType="separate"/>
      </w:r>
      <w:r w:rsidR="00EA1B41" w:rsidRPr="00EA1B41">
        <w:rPr>
          <w:rFonts w:ascii="Calibri" w:hAnsi="Calibri" w:cs="Calibri"/>
        </w:rPr>
        <w:t>[1]</w:t>
      </w:r>
      <w:r w:rsidR="00EA1B41">
        <w:fldChar w:fldCharType="end"/>
      </w:r>
      <w:r w:rsidR="00EA1B41">
        <w:t>.</w:t>
      </w:r>
    </w:p>
    <w:p w14:paraId="4901381A" w14:textId="383B9FCE" w:rsidR="00EA1B41" w:rsidRPr="00A856F9" w:rsidRDefault="00A856F9">
      <w:pPr>
        <w:rPr>
          <w:b/>
          <w:bCs/>
        </w:rPr>
      </w:pPr>
      <w:r w:rsidRPr="00A856F9">
        <w:rPr>
          <w:b/>
          <w:bCs/>
        </w:rPr>
        <w:t>Reference:</w:t>
      </w:r>
    </w:p>
    <w:p w14:paraId="0754DE8C" w14:textId="77777777" w:rsidR="00EA1B41" w:rsidRPr="00EA1B41" w:rsidRDefault="00EA1B41" w:rsidP="00EA1B41">
      <w:pPr>
        <w:pStyle w:val="Bibliography"/>
        <w:rPr>
          <w:rFonts w:ascii="Calibri" w:hAnsi="Calibri" w:cs="Calibri"/>
        </w:rPr>
      </w:pPr>
      <w:r>
        <w:fldChar w:fldCharType="begin"/>
      </w:r>
      <w:r w:rsidRPr="00EA1B41">
        <w:rPr>
          <w:lang w:val="de-DE"/>
        </w:rPr>
        <w:instrText xml:space="preserve"> ADDIN ZOTERO_BIBL {"uncited":[],"omitted":[],"custom":[]} CSL_BIBLIOGRAPHY </w:instrText>
      </w:r>
      <w:r>
        <w:fldChar w:fldCharType="separate"/>
      </w:r>
      <w:r w:rsidRPr="00EA1B41">
        <w:rPr>
          <w:rFonts w:ascii="Calibri" w:hAnsi="Calibri" w:cs="Calibri"/>
          <w:lang w:val="de-DE"/>
        </w:rPr>
        <w:t>1. Schneeweiss S, A.  Rassen J, S.  </w:t>
      </w:r>
      <w:r w:rsidRPr="00EA1B41">
        <w:rPr>
          <w:rFonts w:ascii="Calibri" w:hAnsi="Calibri" w:cs="Calibri"/>
        </w:rPr>
        <w:t xml:space="preserve">Brown J, J.  Rothman K, Happe L, Arlett P, et al. Graphical Depiction of Longitudinal Study Designs in Health Care Databases. Ann Intern Med. 2019;170:398–406. </w:t>
      </w:r>
    </w:p>
    <w:p w14:paraId="72F20A33" w14:textId="09313020" w:rsidR="00EA1B41" w:rsidRDefault="00EA1B41">
      <w:r>
        <w:fldChar w:fldCharType="end"/>
      </w:r>
    </w:p>
    <w:sectPr w:rsidR="00EA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41"/>
    <w:rsid w:val="00054AA5"/>
    <w:rsid w:val="00092B0A"/>
    <w:rsid w:val="00096521"/>
    <w:rsid w:val="00250420"/>
    <w:rsid w:val="0030583B"/>
    <w:rsid w:val="00A05CFB"/>
    <w:rsid w:val="00A856F9"/>
    <w:rsid w:val="00AE413B"/>
    <w:rsid w:val="00D63ADF"/>
    <w:rsid w:val="00E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2BBB"/>
  <w15:chartTrackingRefBased/>
  <w15:docId w15:val="{5ABEA26E-FA8D-42F3-8FAE-25AB3C9D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A1B41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Trager</dc:creator>
  <cp:keywords/>
  <dc:description/>
  <cp:lastModifiedBy>Robert Trager</cp:lastModifiedBy>
  <cp:revision>4</cp:revision>
  <dcterms:created xsi:type="dcterms:W3CDTF">2023-09-26T00:17:00Z</dcterms:created>
  <dcterms:modified xsi:type="dcterms:W3CDTF">2023-09-26T00:21:00Z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id="zzI7zdzJ"/&gt;&lt;style id="http://www.zotero.org/styles/springer-vancouver-brackets"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