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927D" w14:textId="4D6D5562" w:rsidR="00EE5342" w:rsidRPr="00EE5342" w:rsidRDefault="00EE534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F613D0">
        <w:rPr>
          <w:sz w:val="24"/>
          <w:szCs w:val="24"/>
          <w:lang w:val="en-US"/>
        </w:rPr>
        <w:t>3</w:t>
      </w:r>
    </w:p>
    <w:p w14:paraId="4428927E" w14:textId="1EF27A15" w:rsidR="008D4A99" w:rsidRPr="000E3293" w:rsidRDefault="000E3293">
      <w:pPr>
        <w:rPr>
          <w:b/>
          <w:sz w:val="24"/>
          <w:szCs w:val="24"/>
          <w:lang w:val="en-US"/>
        </w:rPr>
      </w:pPr>
      <w:r w:rsidRPr="000E3293">
        <w:rPr>
          <w:b/>
          <w:sz w:val="24"/>
          <w:szCs w:val="24"/>
          <w:lang w:val="en-US"/>
        </w:rPr>
        <w:t xml:space="preserve">Possible contraindications to chiropractic </w:t>
      </w:r>
      <w:r w:rsidR="00A77F8A">
        <w:rPr>
          <w:b/>
          <w:sz w:val="24"/>
          <w:szCs w:val="24"/>
          <w:lang w:val="en-US"/>
        </w:rPr>
        <w:t xml:space="preserve">spinal </w:t>
      </w:r>
      <w:r w:rsidR="00A91967">
        <w:rPr>
          <w:b/>
          <w:sz w:val="24"/>
          <w:szCs w:val="24"/>
          <w:lang w:val="en-US"/>
        </w:rPr>
        <w:t xml:space="preserve">manipulation </w:t>
      </w:r>
    </w:p>
    <w:p w14:paraId="4428927F" w14:textId="77777777" w:rsidR="000E3293" w:rsidRDefault="000E3293">
      <w:pPr>
        <w:rPr>
          <w:sz w:val="24"/>
          <w:szCs w:val="24"/>
          <w:lang w:val="en-US"/>
        </w:rPr>
      </w:pPr>
      <w:r w:rsidRPr="000E3293">
        <w:rPr>
          <w:sz w:val="24"/>
          <w:szCs w:val="24"/>
          <w:lang w:val="en-US"/>
        </w:rPr>
        <w:t xml:space="preserve">Extra precaution </w:t>
      </w:r>
      <w:r>
        <w:rPr>
          <w:sz w:val="24"/>
          <w:szCs w:val="24"/>
          <w:lang w:val="en-US"/>
        </w:rPr>
        <w:t xml:space="preserve">and consideration </w:t>
      </w:r>
      <w:r w:rsidRPr="000E3293">
        <w:rPr>
          <w:sz w:val="24"/>
          <w:szCs w:val="24"/>
          <w:lang w:val="en-US"/>
        </w:rPr>
        <w:t>should be taken if:</w:t>
      </w:r>
    </w:p>
    <w:p w14:paraId="44289280" w14:textId="77777777" w:rsidR="000E3293" w:rsidRDefault="000E3293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Visual disturbances</w:t>
      </w:r>
      <w:r w:rsidR="004B435B">
        <w:rPr>
          <w:sz w:val="24"/>
          <w:szCs w:val="24"/>
          <w:lang w:val="en-US"/>
        </w:rPr>
        <w:t xml:space="preserve">, pupillary </w:t>
      </w:r>
      <w:proofErr w:type="gramStart"/>
      <w:r w:rsidR="004B435B">
        <w:rPr>
          <w:sz w:val="24"/>
          <w:szCs w:val="24"/>
          <w:lang w:val="en-US"/>
        </w:rPr>
        <w:t>dysfunction</w:t>
      </w:r>
      <w:proofErr w:type="gramEnd"/>
      <w:r w:rsidR="004B435B">
        <w:rPr>
          <w:sz w:val="24"/>
          <w:szCs w:val="24"/>
          <w:lang w:val="en-US"/>
        </w:rPr>
        <w:t xml:space="preserve"> or papille</w:t>
      </w:r>
      <w:r>
        <w:rPr>
          <w:sz w:val="24"/>
          <w:szCs w:val="24"/>
          <w:lang w:val="en-US"/>
        </w:rPr>
        <w:t>dema</w:t>
      </w:r>
    </w:p>
    <w:p w14:paraId="44289281" w14:textId="77777777" w:rsidR="000E3293" w:rsidRDefault="000E3293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Difficulty breathing</w:t>
      </w:r>
    </w:p>
    <w:p w14:paraId="44289282" w14:textId="77777777" w:rsidR="000E3293" w:rsidRDefault="000E3293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blood pressure</w:t>
      </w:r>
    </w:p>
    <w:p w14:paraId="44289283" w14:textId="77777777" w:rsidR="000E3293" w:rsidRDefault="000E3293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Fever</w:t>
      </w:r>
    </w:p>
    <w:p w14:paraId="44289284" w14:textId="77777777" w:rsidR="000E3293" w:rsidRDefault="000E3293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Difficulty urinating or passing stools</w:t>
      </w:r>
    </w:p>
    <w:p w14:paraId="44289285" w14:textId="77777777" w:rsidR="000E3293" w:rsidRDefault="008D3BB9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Stomach </w:t>
      </w:r>
      <w:r w:rsidR="000E3293">
        <w:rPr>
          <w:sz w:val="24"/>
          <w:szCs w:val="24"/>
          <w:lang w:val="en-US"/>
        </w:rPr>
        <w:t>pain</w:t>
      </w:r>
      <w:r>
        <w:rPr>
          <w:sz w:val="24"/>
          <w:szCs w:val="24"/>
          <w:lang w:val="en-US"/>
        </w:rPr>
        <w:t xml:space="preserve"> with continuous </w:t>
      </w:r>
      <w:proofErr w:type="gramStart"/>
      <w:r>
        <w:rPr>
          <w:sz w:val="24"/>
          <w:szCs w:val="24"/>
          <w:lang w:val="en-US"/>
        </w:rPr>
        <w:t xml:space="preserve">vomiting,  </w:t>
      </w:r>
      <w:r w:rsidR="00F25E0A">
        <w:rPr>
          <w:sz w:val="24"/>
          <w:szCs w:val="24"/>
          <w:lang w:val="en-US"/>
        </w:rPr>
        <w:t>jaundice</w:t>
      </w:r>
      <w:proofErr w:type="gramEnd"/>
      <w:r w:rsidR="00F25E0A">
        <w:rPr>
          <w:sz w:val="24"/>
          <w:szCs w:val="24"/>
          <w:lang w:val="en-US"/>
        </w:rPr>
        <w:t>, chronic diarrhea</w:t>
      </w:r>
    </w:p>
    <w:p w14:paraId="44289286" w14:textId="77777777" w:rsidR="00F25E0A" w:rsidRDefault="008E5AE2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Rapid w</w:t>
      </w:r>
      <w:r w:rsidR="00F25E0A">
        <w:rPr>
          <w:sz w:val="24"/>
          <w:szCs w:val="24"/>
          <w:lang w:val="en-US"/>
        </w:rPr>
        <w:t>eight fluctuation</w:t>
      </w:r>
    </w:p>
    <w:p w14:paraId="44289287" w14:textId="77777777" w:rsidR="008E5AE2" w:rsidRDefault="008E5AE2" w:rsidP="000E32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Unexplainable bruising, edema, swelling, psoriasis</w:t>
      </w:r>
    </w:p>
    <w:p w14:paraId="44289288" w14:textId="77777777" w:rsidR="00F0709F" w:rsidRDefault="008E5AE2" w:rsidP="00F0709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Swollen lymph glands in the throat/neck, enlargement of thyroid, hyperhidrosis, polyphagia</w:t>
      </w:r>
      <w:r w:rsidR="00F0709F">
        <w:rPr>
          <w:sz w:val="24"/>
          <w:szCs w:val="24"/>
          <w:lang w:val="en-US"/>
        </w:rPr>
        <w:t>, temperature intolerance</w:t>
      </w:r>
    </w:p>
    <w:p w14:paraId="44289289" w14:textId="77777777" w:rsidR="00F0709F" w:rsidRDefault="00F0709F" w:rsidP="00F0709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Swollen and painful joints, symptoms of arthritis, pain/swelling of bones and/or muscles, pain/unable to stand on leg(s), pain at night. Visible signs of skeletal malformation/other congenital malformations. Acute damage to joints/sprains. </w:t>
      </w:r>
      <w:proofErr w:type="gramStart"/>
      <w:r>
        <w:rPr>
          <w:sz w:val="24"/>
          <w:szCs w:val="24"/>
          <w:lang w:val="en-US"/>
        </w:rPr>
        <w:t>Also</w:t>
      </w:r>
      <w:proofErr w:type="gramEnd"/>
      <w:r>
        <w:rPr>
          <w:sz w:val="24"/>
          <w:szCs w:val="24"/>
          <w:lang w:val="en-US"/>
        </w:rPr>
        <w:t xml:space="preserve"> attention on possible violence/abuse.</w:t>
      </w:r>
    </w:p>
    <w:p w14:paraId="4428928A" w14:textId="77777777" w:rsidR="00F0709F" w:rsidRDefault="00F0709F" w:rsidP="00F0709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Suspicion of fracture(s)</w:t>
      </w:r>
    </w:p>
    <w:p w14:paraId="4428928B" w14:textId="77777777" w:rsidR="00F0709F" w:rsidRDefault="00F0709F" w:rsidP="00F0709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Loss of consciousness, black outs, </w:t>
      </w:r>
      <w:r w:rsidR="005A6E63">
        <w:rPr>
          <w:sz w:val="24"/>
          <w:szCs w:val="24"/>
          <w:lang w:val="en-US"/>
        </w:rPr>
        <w:t xml:space="preserve">paresthesia, cramps, paralysis, abnormal movement or speech, kinesthesia, </w:t>
      </w:r>
      <w:r w:rsidR="004B435B">
        <w:rPr>
          <w:sz w:val="24"/>
          <w:szCs w:val="24"/>
          <w:lang w:val="en-US"/>
        </w:rPr>
        <w:t>changes in personality, depression, hallucination.</w:t>
      </w:r>
    </w:p>
    <w:p w14:paraId="4428928C" w14:textId="77777777" w:rsidR="004B435B" w:rsidRDefault="004B435B" w:rsidP="004B43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add.10: If congenital malformation or fracture is suspected, an x-ray examination can be performed.</w:t>
      </w:r>
    </w:p>
    <w:p w14:paraId="4428928D" w14:textId="77777777" w:rsidR="004B435B" w:rsidRDefault="004B435B" w:rsidP="004B435B">
      <w:pPr>
        <w:rPr>
          <w:sz w:val="24"/>
          <w:szCs w:val="24"/>
          <w:lang w:val="en-US"/>
        </w:rPr>
      </w:pPr>
    </w:p>
    <w:p w14:paraId="4428928E" w14:textId="77777777" w:rsidR="004B435B" w:rsidRDefault="004B435B" w:rsidP="004B43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References:</w:t>
      </w:r>
    </w:p>
    <w:p w14:paraId="4428928F" w14:textId="77777777" w:rsidR="004B435B" w:rsidRDefault="004B435B" w:rsidP="004B43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Anrig</w:t>
      </w:r>
      <w:proofErr w:type="spellEnd"/>
      <w:r>
        <w:rPr>
          <w:sz w:val="24"/>
          <w:szCs w:val="24"/>
          <w:lang w:val="en-US"/>
        </w:rPr>
        <w:t xml:space="preserve"> and Plaugher: Pediatric Chiropractic, Second Edition, 2013, Lippincott Williams &amp; Wilkins, p.690-694</w:t>
      </w:r>
    </w:p>
    <w:p w14:paraId="44289290" w14:textId="77777777" w:rsidR="004B435B" w:rsidRDefault="004B435B" w:rsidP="004B435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Davies: Chiropractic Pediatrics, a clinical handbook. Reprint 2000, Churchill Livingstone- Harcourt Publisher Limited, p.243-250, p. 268-269</w:t>
      </w:r>
    </w:p>
    <w:p w14:paraId="44289291" w14:textId="77777777" w:rsidR="004B435B" w:rsidRDefault="004B435B" w:rsidP="004B435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Fysch</w:t>
      </w:r>
      <w:proofErr w:type="spellEnd"/>
      <w:r>
        <w:rPr>
          <w:sz w:val="24"/>
          <w:szCs w:val="24"/>
          <w:lang w:val="en-US"/>
        </w:rPr>
        <w:t>: Chiropractic care for the pediatric patient. First Edition,2002. International Chiropractors Association on Chiropractic Pediatrics, p.259-267</w:t>
      </w:r>
    </w:p>
    <w:p w14:paraId="44289292" w14:textId="77777777" w:rsidR="004B435B" w:rsidRPr="004B435B" w:rsidRDefault="004B435B" w:rsidP="004B435B">
      <w:pPr>
        <w:rPr>
          <w:sz w:val="24"/>
          <w:szCs w:val="24"/>
          <w:lang w:val="en-US"/>
        </w:rPr>
      </w:pPr>
    </w:p>
    <w:p w14:paraId="44289293" w14:textId="77777777" w:rsidR="000E3293" w:rsidRPr="000E3293" w:rsidRDefault="000E3293">
      <w:pPr>
        <w:rPr>
          <w:sz w:val="24"/>
          <w:szCs w:val="24"/>
          <w:lang w:val="en-US"/>
        </w:rPr>
      </w:pPr>
    </w:p>
    <w:sectPr w:rsidR="000E3293" w:rsidRPr="000E32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327"/>
    <w:multiLevelType w:val="hybridMultilevel"/>
    <w:tmpl w:val="4DA40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2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93"/>
    <w:rsid w:val="000E3293"/>
    <w:rsid w:val="00224B38"/>
    <w:rsid w:val="004B435B"/>
    <w:rsid w:val="005A6E63"/>
    <w:rsid w:val="008D3BB9"/>
    <w:rsid w:val="008D4A99"/>
    <w:rsid w:val="008E5AE2"/>
    <w:rsid w:val="00912BE0"/>
    <w:rsid w:val="00A77F8A"/>
    <w:rsid w:val="00A91967"/>
    <w:rsid w:val="00BF4D78"/>
    <w:rsid w:val="00EE5342"/>
    <w:rsid w:val="00F0709F"/>
    <w:rsid w:val="00F25E0A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27D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Frank M Painter</cp:lastModifiedBy>
  <cp:revision>2</cp:revision>
  <dcterms:created xsi:type="dcterms:W3CDTF">2023-07-14T05:21:00Z</dcterms:created>
  <dcterms:modified xsi:type="dcterms:W3CDTF">2023-07-14T05:21:00Z</dcterms:modified>
</cp:coreProperties>
</file>