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9807" w14:textId="417ACF74" w:rsidR="005A5A5B" w:rsidRPr="004A7831" w:rsidRDefault="001D715D" w:rsidP="00376C5F">
      <w:pPr>
        <w:spacing w:after="160" w:line="259" w:lineRule="auto"/>
        <w:jc w:val="center"/>
        <w:rPr>
          <w:rFonts w:ascii="Arial" w:hAnsi="Arial" w:cs="Arial"/>
          <w:b/>
          <w:bCs/>
        </w:rPr>
      </w:pPr>
      <w:r w:rsidRPr="004A7831">
        <w:rPr>
          <w:rFonts w:ascii="Arial" w:hAnsi="Arial" w:cs="Arial"/>
          <w:b/>
          <w:bCs/>
        </w:rPr>
        <w:t>Supplement 2</w:t>
      </w:r>
    </w:p>
    <w:p w14:paraId="6122E82E" w14:textId="77777777" w:rsidR="005A5A5B" w:rsidRPr="00A94E49" w:rsidRDefault="005A5A5B" w:rsidP="005A5A5B">
      <w:pPr>
        <w:spacing w:line="360" w:lineRule="auto"/>
        <w:rPr>
          <w:rFonts w:ascii="Arial" w:hAnsi="Arial" w:cs="Arial"/>
        </w:rPr>
      </w:pPr>
    </w:p>
    <w:p w14:paraId="1332195C" w14:textId="2DA065FD" w:rsidR="005A5A5B" w:rsidRPr="00A94E49" w:rsidRDefault="005A5A5B" w:rsidP="005A5A5B">
      <w:pPr>
        <w:spacing w:line="360" w:lineRule="auto"/>
        <w:rPr>
          <w:rFonts w:ascii="Arial" w:hAnsi="Arial" w:cs="Arial"/>
        </w:rPr>
      </w:pPr>
      <w:r w:rsidRPr="00A94E49">
        <w:rPr>
          <w:rFonts w:ascii="Arial" w:hAnsi="Arial" w:cs="Arial"/>
        </w:rPr>
        <w:t>Differential distance was defined as the difference of</w:t>
      </w:r>
      <w:r w:rsidR="0017789A">
        <w:rPr>
          <w:rFonts w:ascii="Arial" w:hAnsi="Arial" w:cs="Arial"/>
        </w:rPr>
        <w:t>:</w:t>
      </w:r>
      <w:r w:rsidRPr="00A94E49">
        <w:rPr>
          <w:rFonts w:ascii="Arial" w:hAnsi="Arial" w:cs="Arial"/>
        </w:rPr>
        <w:t xml:space="preserve"> 1) the distance between a patient and the first provider of choice, and, 2) the distance between a patient and the closest alternative provider. The extra distance that a patient may go to see their provider of choice over a local alternative captures the otherwise unobserved set of factors that goes into a patients’ choice of first provider. Specifically, differential distance was defined as the difference between: 1) the shortest distance on a sphere (i.e., great-circle distance using the Haversine formula provided by the National Bureau of Economic Research</w:t>
      </w:r>
      <w:r w:rsidR="00BF4B47">
        <w:rPr>
          <w:rFonts w:ascii="Arial" w:hAnsi="Arial" w:cs="Arial"/>
        </w:rPr>
        <w:t>)</w:t>
      </w:r>
      <w:sdt>
        <w:sdtPr>
          <w:rPr>
            <w:rFonts w:ascii="Arial" w:hAnsi="Arial" w:cs="Arial"/>
            <w:color w:val="000000"/>
            <w:highlight w:val="white"/>
          </w:rPr>
          <w:alias w:val="Citation"/>
          <w:tag w:val="{&quot;referencesIds&quot;:[&quot;1125&quot;],&quot;referencesOptions&quot;:{&quot;1125&quot;:{&quot;author&quot;:true,&quot;year&quot;:true,&quot;pageReplace&quot;:&quot;&quot;,&quot;prefix&quot;:&quot;&quot;,&quot;suffix&quot;:&quot;&quot;}},&quot;hasBrokenReferences&quot;:false,&quot;hasManualEdits&quot;:false,&quot;citationType&quot;:&quot;inline&quot;}"/>
          <w:id w:val="-1669094622"/>
          <w:placeholder>
            <w:docPart w:val="520DD13210681049991B51E33856D6A3"/>
          </w:placeholder>
        </w:sdtPr>
        <w:sdtEndPr/>
        <w:sdtContent>
          <w:r w:rsidR="00BF4B47">
            <w:rPr>
              <w:rFonts w:ascii="Arial" w:eastAsia="Times New Roman" w:hAnsi="Arial" w:cs="Arial"/>
              <w:color w:val="000000"/>
            </w:rPr>
            <w:t xml:space="preserve">(1) </w:t>
          </w:r>
        </w:sdtContent>
      </w:sdt>
      <w:r w:rsidRPr="00A94E49">
        <w:rPr>
          <w:rFonts w:ascii="Arial" w:hAnsi="Arial" w:cs="Arial"/>
        </w:rPr>
        <w:t xml:space="preserve">between the centroid of the zip code associated with the individual and the centroid of the zip code associated with the first provider seen, and 2) the shortest distance between the centroid of the individual zip code and any other provider not seen by the individual on the index date but is within the individual’s plan. Distances were limited to 100 miles due to computational limitations. We also tested road mile and drive time distances as alternatives obtained from zip code pairs from the Medicare beneficiary file and calculated using a SAS program </w:t>
      </w:r>
      <w:sdt>
        <w:sdtPr>
          <w:rPr>
            <w:rFonts w:ascii="Arial" w:hAnsi="Arial" w:cs="Arial"/>
            <w:color w:val="000000"/>
            <w:highlight w:val="white"/>
          </w:rPr>
          <w:alias w:val="Citation"/>
          <w:tag w:val="{&quot;referencesIds&quot;:[&quot;1129&quot;],&quot;referencesOptions&quot;:{&quot;1129&quot;:{&quot;author&quot;:true,&quot;year&quot;:true,&quot;pageReplace&quot;:&quot;&quot;,&quot;prefix&quot;:&quot;&quot;,&quot;suffix&quot;:&quot;&quot;}},&quot;hasBrokenReferences&quot;:false,&quot;hasManualEdits&quot;:false,&quot;citationType&quot;:&quot;inline&quot;,&quot;id&quot;:1313680945,&quot;citationText&quot;:&quot;&lt;span style=\&quot;font-family:Arial;font-size:16px;color:#000000\&quot;&gt;(1)&lt;/span&gt;&quot;}"/>
          <w:id w:val="1313680945"/>
          <w:placeholder>
            <w:docPart w:val="E027CA14440D0340A7C7FC7B1A7FEEF4"/>
          </w:placeholder>
        </w:sdtPr>
        <w:sdtEndPr/>
        <w:sdtContent>
          <w:r w:rsidR="00BF4B47">
            <w:rPr>
              <w:rFonts w:ascii="Arial" w:eastAsia="Times New Roman" w:hAnsi="Arial" w:cs="Arial"/>
              <w:color w:val="000000"/>
            </w:rPr>
            <w:t>(2)</w:t>
          </w:r>
        </w:sdtContent>
      </w:sdt>
      <w:r w:rsidRPr="00A94E49">
        <w:rPr>
          <w:rFonts w:ascii="Arial" w:hAnsi="Arial" w:cs="Arial"/>
        </w:rPr>
        <w:t xml:space="preserve"> which was found to be a strong instrument in a related study. </w:t>
      </w:r>
      <w:sdt>
        <w:sdtPr>
          <w:rPr>
            <w:rFonts w:ascii="Arial" w:hAnsi="Arial" w:cs="Arial"/>
            <w:color w:val="000000"/>
            <w:highlight w:val="white"/>
          </w:rPr>
          <w:alias w:val="Citation"/>
          <w:tag w:val="{&quot;referencesIds&quot;:[&quot;1128&quot;],&quot;referencesOptions&quot;:{&quot;1128&quot;:{&quot;author&quot;:true,&quot;year&quot;:true,&quot;pageReplace&quot;:&quot;&quot;,&quot;prefix&quot;:&quot;&quot;,&quot;suffix&quot;:&quot;&quot;}},&quot;hasBrokenReferences&quot;:false,&quot;hasManualEdits&quot;:false,&quot;citationType&quot;:&quot;inline&quot;,&quot;id&quot;:-1277475139,&quot;citationText&quot;:&quot;&lt;span style=\&quot;font-family:Arial;font-size:16px;color:#000000\&quot;&gt;(2)&lt;/span&gt;&quot;}"/>
          <w:id w:val="-1277475139"/>
          <w:placeholder>
            <w:docPart w:val="7708B11094545743B63B8DB72B1538E7"/>
          </w:placeholder>
        </w:sdtPr>
        <w:sdtEndPr/>
        <w:sdtContent>
          <w:r w:rsidR="00BF4B47">
            <w:rPr>
              <w:rFonts w:ascii="Arial" w:eastAsia="Times New Roman" w:hAnsi="Arial" w:cs="Arial"/>
              <w:color w:val="000000"/>
            </w:rPr>
            <w:t>(3)</w:t>
          </w:r>
        </w:sdtContent>
      </w:sdt>
      <w:r w:rsidR="00BF4B47">
        <w:rPr>
          <w:rFonts w:ascii="Arial" w:hAnsi="Arial" w:cs="Arial"/>
          <w:color w:val="000000"/>
          <w:highlight w:val="white"/>
        </w:rPr>
        <w:t xml:space="preserve"> </w:t>
      </w:r>
    </w:p>
    <w:p w14:paraId="0403A070" w14:textId="77777777" w:rsidR="005A5A5B" w:rsidRPr="00A94E49" w:rsidRDefault="005A5A5B" w:rsidP="005A5A5B">
      <w:pPr>
        <w:spacing w:line="360" w:lineRule="auto"/>
        <w:rPr>
          <w:rFonts w:ascii="Arial" w:hAnsi="Arial" w:cs="Arial"/>
        </w:rPr>
      </w:pPr>
    </w:p>
    <w:p w14:paraId="1A2E9D24" w14:textId="65C6D00F" w:rsidR="005A5A5B" w:rsidRPr="00A94E49" w:rsidRDefault="005A5A5B" w:rsidP="005A5A5B">
      <w:pPr>
        <w:spacing w:line="360" w:lineRule="auto"/>
        <w:rPr>
          <w:rFonts w:ascii="Arial" w:hAnsi="Arial" w:cs="Arial"/>
        </w:rPr>
      </w:pPr>
      <w:r w:rsidRPr="00A94E49">
        <w:rPr>
          <w:rFonts w:ascii="Arial" w:hAnsi="Arial" w:cs="Arial"/>
        </w:rPr>
        <w:t xml:space="preserve">In testing the difference between copay or differential distance as the instrument variable, we found the parameter estimates were nearly identical with slightly more narrow standard errors at the fifth or sixth decimal place using copay. The tradeoff was the loss of information from the nearly three-quarter of a million observations missing distance information. Using deviance residuals in place of raw residuals also produced nearly identical results. Adding state dummies produced similar consistent parameter estimates but we did not include them at risk of overfitting. </w:t>
      </w:r>
    </w:p>
    <w:p w14:paraId="094F2741" w14:textId="77777777" w:rsidR="005A5A5B" w:rsidRPr="00A94E49" w:rsidRDefault="005A5A5B" w:rsidP="005A5A5B">
      <w:pPr>
        <w:spacing w:line="360" w:lineRule="auto"/>
        <w:rPr>
          <w:rFonts w:ascii="Arial" w:hAnsi="Arial" w:cs="Arial"/>
        </w:rPr>
      </w:pPr>
    </w:p>
    <w:p w14:paraId="3CA18C6E" w14:textId="004A641F" w:rsidR="005A5A5B" w:rsidRPr="00A94E49" w:rsidRDefault="005A5A5B" w:rsidP="005A5A5B">
      <w:pPr>
        <w:spacing w:line="360" w:lineRule="auto"/>
        <w:rPr>
          <w:rFonts w:ascii="Arial" w:hAnsi="Arial" w:cs="Arial"/>
        </w:rPr>
      </w:pPr>
      <w:r w:rsidRPr="00A94E49">
        <w:rPr>
          <w:rFonts w:ascii="Arial" w:hAnsi="Arial" w:cs="Arial"/>
        </w:rPr>
        <w:t xml:space="preserve">While causality cannot be established in the first stage, higher copay was slightly positively associated with the probability of seeing an APRN, Ortho, PM&amp;R or EM first, and negatively associated with the probability of seeing a PCP, Chiro, PT or </w:t>
      </w:r>
      <w:proofErr w:type="spellStart"/>
      <w:r w:rsidRPr="00A94E49">
        <w:rPr>
          <w:rFonts w:ascii="Arial" w:hAnsi="Arial" w:cs="Arial"/>
        </w:rPr>
        <w:t>Acu</w:t>
      </w:r>
      <w:proofErr w:type="spellEnd"/>
      <w:r w:rsidRPr="00A94E49">
        <w:rPr>
          <w:rFonts w:ascii="Arial" w:hAnsi="Arial" w:cs="Arial"/>
        </w:rPr>
        <w:t xml:space="preserve">. Using differential distance, individuals were more likely to travel further to see EM, PM&amp;R, or Ortho first compared to an alternate provider, while individuals were less likely to travel </w:t>
      </w:r>
      <w:r w:rsidRPr="00A94E49">
        <w:rPr>
          <w:rFonts w:ascii="Arial" w:hAnsi="Arial" w:cs="Arial"/>
        </w:rPr>
        <w:lastRenderedPageBreak/>
        <w:t xml:space="preserve">further to see a Chiro, PT or PCP (distance appeared to have little impact on choice of seeing an APRN or </w:t>
      </w:r>
      <w:proofErr w:type="spellStart"/>
      <w:r w:rsidRPr="00A94E49">
        <w:rPr>
          <w:rFonts w:ascii="Arial" w:hAnsi="Arial" w:cs="Arial"/>
        </w:rPr>
        <w:t>Acu</w:t>
      </w:r>
      <w:proofErr w:type="spellEnd"/>
      <w:r w:rsidRPr="00A94E49">
        <w:rPr>
          <w:rFonts w:ascii="Arial" w:hAnsi="Arial" w:cs="Arial"/>
        </w:rPr>
        <w:t xml:space="preserve">). </w:t>
      </w:r>
    </w:p>
    <w:p w14:paraId="1CCD9BD6" w14:textId="4F57BD7D" w:rsidR="00A53CCA" w:rsidRDefault="00A53CCA" w:rsidP="00A53CCA">
      <w:pPr>
        <w:pStyle w:val="NormalWeb"/>
        <w:rPr>
          <w:rFonts w:ascii="Arial" w:hAnsi="Arial" w:cs="Arial"/>
        </w:rPr>
      </w:pPr>
      <w:r>
        <w:rPr>
          <w:rFonts w:ascii="Arial" w:hAnsi="Arial" w:cs="Arial"/>
        </w:rPr>
        <w:t>References</w:t>
      </w:r>
      <w:r w:rsidRPr="00CF0C24">
        <w:rPr>
          <w:rFonts w:ascii="Arial" w:hAnsi="Arial" w:cs="Arial"/>
        </w:rPr>
        <w:br/>
      </w:r>
    </w:p>
    <w:sdt>
      <w:sdtPr>
        <w:rPr>
          <w:rFonts w:ascii="Arial" w:eastAsiaTheme="minorHAnsi" w:hAnsi="Arial" w:cs="Arial"/>
        </w:rPr>
        <w:tag w:val="rw.biblio"/>
        <w:id w:val="-152217230"/>
        <w:placeholder>
          <w:docPart w:val="EA029FDD37BE8949B9E3B0DE8A2DA3B1"/>
        </w:placeholder>
      </w:sdtPr>
      <w:sdtEndPr/>
      <w:sdtContent>
        <w:p w14:paraId="16E02ED2" w14:textId="77777777" w:rsidR="00A53CCA" w:rsidRDefault="00A53CCA" w:rsidP="00A53CCA">
          <w:pPr>
            <w:pStyle w:val="NormalWeb"/>
            <w:rPr>
              <w:rFonts w:ascii="Arial" w:hAnsi="Arial" w:cs="Arial"/>
              <w:color w:val="000000"/>
            </w:rPr>
          </w:pPr>
          <w:r>
            <w:rPr>
              <w:rFonts w:ascii="Arial" w:hAnsi="Arial" w:cs="Arial"/>
              <w:color w:val="000000"/>
            </w:rPr>
            <w:t xml:space="preserve">(1) The National Bureau of Economic Research. Zip code distance database. 2017; Available at: </w:t>
          </w:r>
          <w:hyperlink r:id="rId6" w:tgtFrame="_blank" w:history="1">
            <w:r>
              <w:rPr>
                <w:rStyle w:val="Hyperlink"/>
                <w:rFonts w:ascii="Arial" w:hAnsi="Arial" w:cs="Arial"/>
              </w:rPr>
              <w:t>https://data.nber.org/data/zip-code-distance-database.html</w:t>
            </w:r>
          </w:hyperlink>
          <w:r>
            <w:rPr>
              <w:rFonts w:ascii="Arial" w:hAnsi="Arial" w:cs="Arial"/>
              <w:color w:val="000000"/>
            </w:rPr>
            <w:t>. Accessed February 4, 2021.</w:t>
          </w:r>
        </w:p>
        <w:p w14:paraId="3170EC1B" w14:textId="77777777" w:rsidR="00A53CCA" w:rsidRDefault="00A53CCA" w:rsidP="00A53CCA">
          <w:pPr>
            <w:pStyle w:val="NormalWeb"/>
            <w:rPr>
              <w:rFonts w:ascii="Arial" w:hAnsi="Arial" w:cs="Arial"/>
              <w:color w:val="000000"/>
            </w:rPr>
          </w:pPr>
          <w:r>
            <w:rPr>
              <w:rFonts w:ascii="Arial" w:hAnsi="Arial" w:cs="Arial"/>
              <w:color w:val="000000"/>
            </w:rPr>
            <w:t xml:space="preserve">(2) SAS Communities Library. Driving distances and drive times using SAS and google maps. 2018; Available at: </w:t>
          </w:r>
          <w:hyperlink r:id="rId7" w:tgtFrame="_blank" w:history="1">
            <w:r>
              <w:rPr>
                <w:rStyle w:val="Hyperlink"/>
                <w:rFonts w:ascii="Arial" w:hAnsi="Arial" w:cs="Arial"/>
              </w:rPr>
              <w:t>https://communities.sas.com/t5/SAS-Communities-Library/Driving-Distances-and-Drive-Times-using-SAS-and-Google-Maps/ta-p/475839</w:t>
            </w:r>
          </w:hyperlink>
          <w:r>
            <w:rPr>
              <w:rFonts w:ascii="Arial" w:hAnsi="Arial" w:cs="Arial"/>
              <w:color w:val="000000"/>
            </w:rPr>
            <w:t>. Accessed February 5, 2021.</w:t>
          </w:r>
        </w:p>
        <w:p w14:paraId="541E9C07" w14:textId="77777777" w:rsidR="00A53CCA" w:rsidRDefault="00A53CCA" w:rsidP="00A53CCA">
          <w:pPr>
            <w:pStyle w:val="NormalWeb"/>
            <w:rPr>
              <w:rFonts w:ascii="Arial" w:hAnsi="Arial" w:cs="Arial"/>
              <w:color w:val="000000"/>
            </w:rPr>
          </w:pPr>
          <w:r>
            <w:rPr>
              <w:rFonts w:ascii="Arial" w:hAnsi="Arial" w:cs="Arial"/>
              <w:color w:val="000000"/>
            </w:rPr>
            <w:t xml:space="preserve">(3) </w:t>
          </w:r>
          <w:proofErr w:type="spellStart"/>
          <w:r>
            <w:rPr>
              <w:rFonts w:ascii="Arial" w:hAnsi="Arial" w:cs="Arial"/>
              <w:color w:val="000000"/>
            </w:rPr>
            <w:t>Andrilla</w:t>
          </w:r>
          <w:proofErr w:type="spellEnd"/>
          <w:r>
            <w:rPr>
              <w:rFonts w:ascii="Arial" w:hAnsi="Arial" w:cs="Arial"/>
              <w:color w:val="000000"/>
            </w:rPr>
            <w:t xml:space="preserve"> CHA, Coulthard C, Patterson DG. Prescribing Practices of Rural Physicians Waivered to Prescribe Buprenorphine. Am J Prev Med 2018 June 01;54(6 Suppl 3):S208-S214.</w:t>
          </w:r>
        </w:p>
        <w:p w14:paraId="2DAE3ED7" w14:textId="355498AD" w:rsidR="00A53CCA" w:rsidRDefault="00A53CCA" w:rsidP="00A53CCA">
          <w:pPr>
            <w:spacing w:after="160" w:line="259" w:lineRule="auto"/>
            <w:jc w:val="right"/>
            <w:rPr>
              <w:rFonts w:ascii="Arial" w:hAnsi="Arial" w:cs="Arial"/>
            </w:rPr>
            <w:sectPr w:rsidR="00A53CCA" w:rsidSect="00127B2D">
              <w:type w:val="continuous"/>
              <w:pgSz w:w="12240" w:h="15840"/>
              <w:pgMar w:top="1440" w:right="1440" w:bottom="1440" w:left="1440" w:header="720" w:footer="720" w:gutter="0"/>
              <w:cols w:space="720"/>
              <w:docGrid w:linePitch="360"/>
            </w:sectPr>
          </w:pPr>
          <w:r>
            <w:rPr>
              <w:vanish/>
            </w:rPr>
            <w:t>stylefix</w:t>
          </w:r>
        </w:p>
      </w:sdtContent>
    </w:sdt>
    <w:p w14:paraId="12D9F0D1" w14:textId="61546C9E" w:rsidR="0026732A" w:rsidRPr="0026732A" w:rsidRDefault="0026732A" w:rsidP="0026732A">
      <w:pPr>
        <w:rPr>
          <w:rFonts w:ascii="Arial" w:hAnsi="Arial" w:cs="Arial"/>
          <w:b/>
          <w:bCs/>
        </w:rPr>
      </w:pPr>
      <w:r w:rsidRPr="0026732A">
        <w:rPr>
          <w:rFonts w:ascii="Arial" w:hAnsi="Arial" w:cs="Arial"/>
          <w:b/>
          <w:bCs/>
        </w:rPr>
        <w:lastRenderedPageBreak/>
        <w:t xml:space="preserve">Table </w:t>
      </w:r>
      <w:r w:rsidR="0003106A">
        <w:rPr>
          <w:rFonts w:ascii="Arial" w:hAnsi="Arial" w:cs="Arial"/>
          <w:b/>
          <w:bCs/>
        </w:rPr>
        <w:t>A</w:t>
      </w:r>
      <w:r w:rsidRPr="0026732A">
        <w:rPr>
          <w:rFonts w:ascii="Arial" w:hAnsi="Arial" w:cs="Arial"/>
          <w:b/>
          <w:bCs/>
        </w:rPr>
        <w:t>: First stage of 2SRI predicting first provider seen using copay as the instrument</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720"/>
        <w:gridCol w:w="720"/>
        <w:gridCol w:w="720"/>
        <w:gridCol w:w="721"/>
        <w:gridCol w:w="720"/>
        <w:gridCol w:w="720"/>
        <w:gridCol w:w="721"/>
        <w:gridCol w:w="720"/>
        <w:gridCol w:w="720"/>
        <w:gridCol w:w="721"/>
        <w:gridCol w:w="720"/>
        <w:gridCol w:w="720"/>
        <w:gridCol w:w="721"/>
        <w:gridCol w:w="720"/>
        <w:gridCol w:w="720"/>
        <w:gridCol w:w="721"/>
      </w:tblGrid>
      <w:tr w:rsidR="0026732A" w:rsidRPr="00A264AD" w14:paraId="3BE87598" w14:textId="77777777" w:rsidTr="001B6361">
        <w:trPr>
          <w:trHeight w:val="288"/>
        </w:trPr>
        <w:tc>
          <w:tcPr>
            <w:tcW w:w="1435" w:type="dxa"/>
            <w:shd w:val="clear" w:color="auto" w:fill="auto"/>
            <w:noWrap/>
            <w:vAlign w:val="bottom"/>
            <w:hideMark/>
          </w:tcPr>
          <w:p w14:paraId="4DF82F1B" w14:textId="77777777" w:rsidR="0026732A" w:rsidRPr="00C5055F"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Reference=PT</w:t>
            </w:r>
          </w:p>
        </w:tc>
        <w:tc>
          <w:tcPr>
            <w:tcW w:w="1440" w:type="dxa"/>
            <w:gridSpan w:val="2"/>
            <w:shd w:val="clear" w:color="auto" w:fill="auto"/>
            <w:noWrap/>
            <w:vAlign w:val="bottom"/>
            <w:hideMark/>
          </w:tcPr>
          <w:p w14:paraId="45340CF4"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Chiro</w:t>
            </w:r>
          </w:p>
        </w:tc>
        <w:tc>
          <w:tcPr>
            <w:tcW w:w="1441" w:type="dxa"/>
            <w:gridSpan w:val="2"/>
            <w:shd w:val="clear" w:color="auto" w:fill="auto"/>
            <w:noWrap/>
            <w:vAlign w:val="bottom"/>
            <w:hideMark/>
          </w:tcPr>
          <w:p w14:paraId="78E1C6ED" w14:textId="77777777" w:rsidR="0026732A" w:rsidRPr="00C5055F" w:rsidRDefault="0026732A" w:rsidP="001B6361">
            <w:pPr>
              <w:jc w:val="center"/>
              <w:rPr>
                <w:rFonts w:ascii="Arial" w:eastAsia="Times New Roman" w:hAnsi="Arial" w:cs="Arial"/>
                <w:b/>
                <w:bCs/>
                <w:color w:val="000000"/>
                <w:sz w:val="16"/>
                <w:szCs w:val="16"/>
              </w:rPr>
            </w:pPr>
            <w:proofErr w:type="spellStart"/>
            <w:r w:rsidRPr="00C5055F">
              <w:rPr>
                <w:rFonts w:ascii="Arial" w:eastAsia="Times New Roman" w:hAnsi="Arial" w:cs="Arial"/>
                <w:b/>
                <w:bCs/>
                <w:color w:val="000000"/>
                <w:sz w:val="16"/>
                <w:szCs w:val="16"/>
              </w:rPr>
              <w:t>Acu</w:t>
            </w:r>
            <w:proofErr w:type="spellEnd"/>
          </w:p>
        </w:tc>
        <w:tc>
          <w:tcPr>
            <w:tcW w:w="1440" w:type="dxa"/>
            <w:gridSpan w:val="2"/>
            <w:shd w:val="clear" w:color="auto" w:fill="auto"/>
            <w:noWrap/>
            <w:vAlign w:val="bottom"/>
            <w:hideMark/>
          </w:tcPr>
          <w:p w14:paraId="08996D95"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APRN</w:t>
            </w:r>
          </w:p>
        </w:tc>
        <w:tc>
          <w:tcPr>
            <w:tcW w:w="1441" w:type="dxa"/>
            <w:gridSpan w:val="2"/>
            <w:shd w:val="clear" w:color="auto" w:fill="auto"/>
            <w:noWrap/>
            <w:vAlign w:val="bottom"/>
            <w:hideMark/>
          </w:tcPr>
          <w:p w14:paraId="010DADCC"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PCP</w:t>
            </w:r>
          </w:p>
        </w:tc>
        <w:tc>
          <w:tcPr>
            <w:tcW w:w="1441" w:type="dxa"/>
            <w:gridSpan w:val="2"/>
            <w:shd w:val="clear" w:color="auto" w:fill="auto"/>
            <w:noWrap/>
            <w:vAlign w:val="bottom"/>
            <w:hideMark/>
          </w:tcPr>
          <w:p w14:paraId="04D11539"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PM&amp;R</w:t>
            </w:r>
          </w:p>
        </w:tc>
        <w:tc>
          <w:tcPr>
            <w:tcW w:w="1440" w:type="dxa"/>
            <w:gridSpan w:val="2"/>
            <w:shd w:val="clear" w:color="auto" w:fill="auto"/>
            <w:noWrap/>
            <w:vAlign w:val="bottom"/>
            <w:hideMark/>
          </w:tcPr>
          <w:p w14:paraId="6427E254"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Ortho</w:t>
            </w:r>
          </w:p>
        </w:tc>
        <w:tc>
          <w:tcPr>
            <w:tcW w:w="1441" w:type="dxa"/>
            <w:gridSpan w:val="2"/>
            <w:shd w:val="clear" w:color="auto" w:fill="auto"/>
            <w:noWrap/>
            <w:vAlign w:val="bottom"/>
            <w:hideMark/>
          </w:tcPr>
          <w:p w14:paraId="6922A5CF"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EM</w:t>
            </w:r>
          </w:p>
        </w:tc>
        <w:tc>
          <w:tcPr>
            <w:tcW w:w="1441" w:type="dxa"/>
            <w:gridSpan w:val="2"/>
            <w:shd w:val="clear" w:color="auto" w:fill="auto"/>
            <w:noWrap/>
            <w:vAlign w:val="bottom"/>
            <w:hideMark/>
          </w:tcPr>
          <w:p w14:paraId="713FE95C"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Other</w:t>
            </w:r>
          </w:p>
        </w:tc>
      </w:tr>
      <w:tr w:rsidR="0026732A" w:rsidRPr="00A264AD" w14:paraId="53483E04" w14:textId="77777777" w:rsidTr="001B6361">
        <w:trPr>
          <w:trHeight w:val="288"/>
        </w:trPr>
        <w:tc>
          <w:tcPr>
            <w:tcW w:w="1435" w:type="dxa"/>
            <w:shd w:val="clear" w:color="auto" w:fill="auto"/>
            <w:noWrap/>
            <w:vAlign w:val="bottom"/>
            <w:hideMark/>
          </w:tcPr>
          <w:p w14:paraId="5FF415C5" w14:textId="77777777" w:rsidR="0026732A" w:rsidRPr="00C5055F" w:rsidRDefault="0026732A" w:rsidP="001B6361">
            <w:pPr>
              <w:rPr>
                <w:rFonts w:ascii="Arial" w:eastAsia="Times New Roman" w:hAnsi="Arial" w:cs="Arial"/>
                <w:b/>
                <w:bCs/>
                <w:color w:val="000000"/>
                <w:sz w:val="16"/>
                <w:szCs w:val="16"/>
              </w:rPr>
            </w:pPr>
          </w:p>
        </w:tc>
        <w:tc>
          <w:tcPr>
            <w:tcW w:w="720" w:type="dxa"/>
            <w:shd w:val="clear" w:color="auto" w:fill="auto"/>
            <w:noWrap/>
            <w:vAlign w:val="bottom"/>
            <w:hideMark/>
          </w:tcPr>
          <w:p w14:paraId="31F40055"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Coeff</w:t>
            </w:r>
          </w:p>
        </w:tc>
        <w:tc>
          <w:tcPr>
            <w:tcW w:w="720" w:type="dxa"/>
            <w:shd w:val="clear" w:color="auto" w:fill="auto"/>
            <w:noWrap/>
            <w:vAlign w:val="bottom"/>
            <w:hideMark/>
          </w:tcPr>
          <w:p w14:paraId="78BD8794"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SE</w:t>
            </w:r>
          </w:p>
        </w:tc>
        <w:tc>
          <w:tcPr>
            <w:tcW w:w="720" w:type="dxa"/>
            <w:shd w:val="clear" w:color="auto" w:fill="auto"/>
            <w:noWrap/>
            <w:vAlign w:val="bottom"/>
            <w:hideMark/>
          </w:tcPr>
          <w:p w14:paraId="1A073CA4"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Coeff</w:t>
            </w:r>
          </w:p>
        </w:tc>
        <w:tc>
          <w:tcPr>
            <w:tcW w:w="721" w:type="dxa"/>
            <w:shd w:val="clear" w:color="auto" w:fill="auto"/>
            <w:noWrap/>
            <w:vAlign w:val="bottom"/>
            <w:hideMark/>
          </w:tcPr>
          <w:p w14:paraId="22AE2D6E"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SE</w:t>
            </w:r>
          </w:p>
        </w:tc>
        <w:tc>
          <w:tcPr>
            <w:tcW w:w="720" w:type="dxa"/>
            <w:shd w:val="clear" w:color="auto" w:fill="auto"/>
            <w:noWrap/>
            <w:vAlign w:val="bottom"/>
            <w:hideMark/>
          </w:tcPr>
          <w:p w14:paraId="0F11A43D"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Coeff</w:t>
            </w:r>
          </w:p>
        </w:tc>
        <w:tc>
          <w:tcPr>
            <w:tcW w:w="720" w:type="dxa"/>
            <w:shd w:val="clear" w:color="auto" w:fill="auto"/>
            <w:noWrap/>
            <w:vAlign w:val="bottom"/>
            <w:hideMark/>
          </w:tcPr>
          <w:p w14:paraId="32D67261"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SE</w:t>
            </w:r>
          </w:p>
        </w:tc>
        <w:tc>
          <w:tcPr>
            <w:tcW w:w="721" w:type="dxa"/>
            <w:shd w:val="clear" w:color="auto" w:fill="auto"/>
            <w:noWrap/>
            <w:vAlign w:val="bottom"/>
            <w:hideMark/>
          </w:tcPr>
          <w:p w14:paraId="67EED23F"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Coeff</w:t>
            </w:r>
          </w:p>
        </w:tc>
        <w:tc>
          <w:tcPr>
            <w:tcW w:w="720" w:type="dxa"/>
            <w:shd w:val="clear" w:color="auto" w:fill="auto"/>
            <w:noWrap/>
            <w:vAlign w:val="bottom"/>
            <w:hideMark/>
          </w:tcPr>
          <w:p w14:paraId="5004A103"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SE</w:t>
            </w:r>
          </w:p>
        </w:tc>
        <w:tc>
          <w:tcPr>
            <w:tcW w:w="720" w:type="dxa"/>
            <w:shd w:val="clear" w:color="auto" w:fill="auto"/>
            <w:noWrap/>
            <w:vAlign w:val="bottom"/>
            <w:hideMark/>
          </w:tcPr>
          <w:p w14:paraId="5CA1E008"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Coeff</w:t>
            </w:r>
          </w:p>
        </w:tc>
        <w:tc>
          <w:tcPr>
            <w:tcW w:w="721" w:type="dxa"/>
            <w:shd w:val="clear" w:color="auto" w:fill="auto"/>
            <w:noWrap/>
            <w:vAlign w:val="bottom"/>
            <w:hideMark/>
          </w:tcPr>
          <w:p w14:paraId="491C7AFB"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SE</w:t>
            </w:r>
          </w:p>
        </w:tc>
        <w:tc>
          <w:tcPr>
            <w:tcW w:w="720" w:type="dxa"/>
            <w:shd w:val="clear" w:color="auto" w:fill="auto"/>
            <w:noWrap/>
            <w:vAlign w:val="bottom"/>
            <w:hideMark/>
          </w:tcPr>
          <w:p w14:paraId="64A6D47C"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Coeff</w:t>
            </w:r>
          </w:p>
        </w:tc>
        <w:tc>
          <w:tcPr>
            <w:tcW w:w="720" w:type="dxa"/>
            <w:shd w:val="clear" w:color="auto" w:fill="auto"/>
            <w:noWrap/>
            <w:vAlign w:val="bottom"/>
            <w:hideMark/>
          </w:tcPr>
          <w:p w14:paraId="6F328910"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SE</w:t>
            </w:r>
          </w:p>
        </w:tc>
        <w:tc>
          <w:tcPr>
            <w:tcW w:w="721" w:type="dxa"/>
            <w:shd w:val="clear" w:color="auto" w:fill="auto"/>
            <w:noWrap/>
            <w:vAlign w:val="bottom"/>
            <w:hideMark/>
          </w:tcPr>
          <w:p w14:paraId="00C119DC"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Coeff</w:t>
            </w:r>
          </w:p>
        </w:tc>
        <w:tc>
          <w:tcPr>
            <w:tcW w:w="720" w:type="dxa"/>
            <w:shd w:val="clear" w:color="auto" w:fill="auto"/>
            <w:noWrap/>
            <w:vAlign w:val="bottom"/>
            <w:hideMark/>
          </w:tcPr>
          <w:p w14:paraId="0B09C7E5"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SE</w:t>
            </w:r>
          </w:p>
        </w:tc>
        <w:tc>
          <w:tcPr>
            <w:tcW w:w="720" w:type="dxa"/>
            <w:shd w:val="clear" w:color="auto" w:fill="auto"/>
            <w:noWrap/>
            <w:vAlign w:val="bottom"/>
            <w:hideMark/>
          </w:tcPr>
          <w:p w14:paraId="11464DCC"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Coeff</w:t>
            </w:r>
          </w:p>
        </w:tc>
        <w:tc>
          <w:tcPr>
            <w:tcW w:w="721" w:type="dxa"/>
            <w:shd w:val="clear" w:color="auto" w:fill="auto"/>
            <w:noWrap/>
            <w:vAlign w:val="bottom"/>
            <w:hideMark/>
          </w:tcPr>
          <w:p w14:paraId="51235387" w14:textId="77777777" w:rsidR="0026732A" w:rsidRPr="00C5055F" w:rsidRDefault="0026732A" w:rsidP="001B6361">
            <w:pPr>
              <w:jc w:val="cente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SE</w:t>
            </w:r>
          </w:p>
        </w:tc>
      </w:tr>
      <w:tr w:rsidR="0026732A" w:rsidRPr="00A264AD" w14:paraId="35F539B6" w14:textId="77777777" w:rsidTr="001B6361">
        <w:trPr>
          <w:trHeight w:val="288"/>
        </w:trPr>
        <w:tc>
          <w:tcPr>
            <w:tcW w:w="1435" w:type="dxa"/>
            <w:shd w:val="clear" w:color="auto" w:fill="auto"/>
            <w:noWrap/>
            <w:vAlign w:val="bottom"/>
            <w:hideMark/>
          </w:tcPr>
          <w:p w14:paraId="15800B0E"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 xml:space="preserve">Copay </w:t>
            </w:r>
          </w:p>
        </w:tc>
        <w:tc>
          <w:tcPr>
            <w:tcW w:w="720" w:type="dxa"/>
            <w:shd w:val="clear" w:color="auto" w:fill="auto"/>
            <w:noWrap/>
            <w:vAlign w:val="bottom"/>
            <w:hideMark/>
          </w:tcPr>
          <w:p w14:paraId="6C34C54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0.003</w:t>
            </w:r>
          </w:p>
        </w:tc>
        <w:tc>
          <w:tcPr>
            <w:tcW w:w="720" w:type="dxa"/>
            <w:shd w:val="clear" w:color="auto" w:fill="auto"/>
            <w:noWrap/>
            <w:vAlign w:val="bottom"/>
            <w:hideMark/>
          </w:tcPr>
          <w:p w14:paraId="3F80AFD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0.000</w:t>
            </w:r>
          </w:p>
        </w:tc>
        <w:tc>
          <w:tcPr>
            <w:tcW w:w="720" w:type="dxa"/>
            <w:shd w:val="clear" w:color="auto" w:fill="auto"/>
            <w:noWrap/>
            <w:vAlign w:val="bottom"/>
            <w:hideMark/>
          </w:tcPr>
          <w:p w14:paraId="46E6F24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c>
          <w:tcPr>
            <w:tcW w:w="721" w:type="dxa"/>
            <w:shd w:val="clear" w:color="auto" w:fill="auto"/>
            <w:noWrap/>
            <w:vAlign w:val="bottom"/>
            <w:hideMark/>
          </w:tcPr>
          <w:p w14:paraId="24E9242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0.000</w:t>
            </w:r>
          </w:p>
        </w:tc>
        <w:tc>
          <w:tcPr>
            <w:tcW w:w="720" w:type="dxa"/>
            <w:shd w:val="clear" w:color="auto" w:fill="auto"/>
            <w:noWrap/>
            <w:vAlign w:val="bottom"/>
            <w:hideMark/>
          </w:tcPr>
          <w:p w14:paraId="1F1B980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c>
          <w:tcPr>
            <w:tcW w:w="720" w:type="dxa"/>
            <w:shd w:val="clear" w:color="auto" w:fill="auto"/>
            <w:noWrap/>
            <w:vAlign w:val="bottom"/>
            <w:hideMark/>
          </w:tcPr>
          <w:p w14:paraId="00A4D59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0.000</w:t>
            </w:r>
          </w:p>
        </w:tc>
        <w:tc>
          <w:tcPr>
            <w:tcW w:w="721" w:type="dxa"/>
            <w:shd w:val="clear" w:color="auto" w:fill="auto"/>
            <w:noWrap/>
            <w:vAlign w:val="bottom"/>
            <w:hideMark/>
          </w:tcPr>
          <w:p w14:paraId="4EA28B1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0.006</w:t>
            </w:r>
          </w:p>
        </w:tc>
        <w:tc>
          <w:tcPr>
            <w:tcW w:w="720" w:type="dxa"/>
            <w:shd w:val="clear" w:color="auto" w:fill="auto"/>
            <w:noWrap/>
            <w:vAlign w:val="bottom"/>
            <w:hideMark/>
          </w:tcPr>
          <w:p w14:paraId="4CBE187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0.000</w:t>
            </w:r>
          </w:p>
        </w:tc>
        <w:tc>
          <w:tcPr>
            <w:tcW w:w="720" w:type="dxa"/>
            <w:shd w:val="clear" w:color="auto" w:fill="auto"/>
            <w:noWrap/>
            <w:vAlign w:val="bottom"/>
            <w:hideMark/>
          </w:tcPr>
          <w:p w14:paraId="33BE6EB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1" w:type="dxa"/>
            <w:shd w:val="clear" w:color="auto" w:fill="auto"/>
            <w:noWrap/>
            <w:vAlign w:val="bottom"/>
            <w:hideMark/>
          </w:tcPr>
          <w:p w14:paraId="2BAB481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0.000</w:t>
            </w:r>
          </w:p>
        </w:tc>
        <w:tc>
          <w:tcPr>
            <w:tcW w:w="720" w:type="dxa"/>
            <w:shd w:val="clear" w:color="auto" w:fill="auto"/>
            <w:noWrap/>
            <w:vAlign w:val="bottom"/>
            <w:hideMark/>
          </w:tcPr>
          <w:p w14:paraId="64FA594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0" w:type="dxa"/>
            <w:shd w:val="clear" w:color="auto" w:fill="auto"/>
            <w:noWrap/>
            <w:vAlign w:val="bottom"/>
            <w:hideMark/>
          </w:tcPr>
          <w:p w14:paraId="733EC87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0.000</w:t>
            </w:r>
          </w:p>
        </w:tc>
        <w:tc>
          <w:tcPr>
            <w:tcW w:w="721" w:type="dxa"/>
            <w:shd w:val="clear" w:color="auto" w:fill="auto"/>
            <w:noWrap/>
            <w:vAlign w:val="bottom"/>
            <w:hideMark/>
          </w:tcPr>
          <w:p w14:paraId="4A9E2DE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31534C9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0.000</w:t>
            </w:r>
          </w:p>
        </w:tc>
        <w:tc>
          <w:tcPr>
            <w:tcW w:w="720" w:type="dxa"/>
            <w:shd w:val="clear" w:color="auto" w:fill="auto"/>
            <w:noWrap/>
            <w:vAlign w:val="bottom"/>
            <w:hideMark/>
          </w:tcPr>
          <w:p w14:paraId="63ADD84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0.013</w:t>
            </w:r>
          </w:p>
        </w:tc>
        <w:tc>
          <w:tcPr>
            <w:tcW w:w="721" w:type="dxa"/>
            <w:shd w:val="clear" w:color="auto" w:fill="auto"/>
            <w:noWrap/>
            <w:vAlign w:val="bottom"/>
            <w:hideMark/>
          </w:tcPr>
          <w:p w14:paraId="1F4F081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0.000</w:t>
            </w:r>
          </w:p>
        </w:tc>
      </w:tr>
      <w:tr w:rsidR="0026732A" w:rsidRPr="00A264AD" w14:paraId="0A4D67E0" w14:textId="77777777" w:rsidTr="001B6361">
        <w:trPr>
          <w:trHeight w:val="288"/>
        </w:trPr>
        <w:tc>
          <w:tcPr>
            <w:tcW w:w="1435" w:type="dxa"/>
            <w:shd w:val="clear" w:color="auto" w:fill="auto"/>
            <w:noWrap/>
            <w:vAlign w:val="bottom"/>
            <w:hideMark/>
          </w:tcPr>
          <w:p w14:paraId="1BB3C42D"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Female</w:t>
            </w:r>
          </w:p>
        </w:tc>
        <w:tc>
          <w:tcPr>
            <w:tcW w:w="720" w:type="dxa"/>
            <w:shd w:val="clear" w:color="auto" w:fill="auto"/>
            <w:noWrap/>
            <w:vAlign w:val="bottom"/>
            <w:hideMark/>
          </w:tcPr>
          <w:p w14:paraId="5A79A9A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-0.276</w:t>
            </w:r>
          </w:p>
        </w:tc>
        <w:tc>
          <w:tcPr>
            <w:tcW w:w="720" w:type="dxa"/>
            <w:shd w:val="clear" w:color="auto" w:fill="auto"/>
            <w:noWrap/>
            <w:vAlign w:val="bottom"/>
            <w:hideMark/>
          </w:tcPr>
          <w:p w14:paraId="086DFAB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0.007</w:t>
            </w:r>
          </w:p>
        </w:tc>
        <w:tc>
          <w:tcPr>
            <w:tcW w:w="720" w:type="dxa"/>
            <w:shd w:val="clear" w:color="auto" w:fill="auto"/>
            <w:noWrap/>
            <w:vAlign w:val="bottom"/>
            <w:hideMark/>
          </w:tcPr>
          <w:p w14:paraId="7E389EF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0.177</w:t>
            </w:r>
          </w:p>
        </w:tc>
        <w:tc>
          <w:tcPr>
            <w:tcW w:w="721" w:type="dxa"/>
            <w:shd w:val="clear" w:color="auto" w:fill="auto"/>
            <w:noWrap/>
            <w:vAlign w:val="bottom"/>
            <w:hideMark/>
          </w:tcPr>
          <w:p w14:paraId="5D374B1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0.012</w:t>
            </w:r>
          </w:p>
        </w:tc>
        <w:tc>
          <w:tcPr>
            <w:tcW w:w="720" w:type="dxa"/>
            <w:shd w:val="clear" w:color="auto" w:fill="auto"/>
            <w:noWrap/>
            <w:vAlign w:val="bottom"/>
            <w:hideMark/>
          </w:tcPr>
          <w:p w14:paraId="2D477CD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-0.073</w:t>
            </w:r>
          </w:p>
        </w:tc>
        <w:tc>
          <w:tcPr>
            <w:tcW w:w="720" w:type="dxa"/>
            <w:shd w:val="clear" w:color="auto" w:fill="auto"/>
            <w:noWrap/>
            <w:vAlign w:val="bottom"/>
            <w:hideMark/>
          </w:tcPr>
          <w:p w14:paraId="2A8DA17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0.010</w:t>
            </w:r>
          </w:p>
        </w:tc>
        <w:tc>
          <w:tcPr>
            <w:tcW w:w="721" w:type="dxa"/>
            <w:shd w:val="clear" w:color="auto" w:fill="auto"/>
            <w:noWrap/>
            <w:vAlign w:val="bottom"/>
            <w:hideMark/>
          </w:tcPr>
          <w:p w14:paraId="16775B9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-0.276</w:t>
            </w:r>
          </w:p>
        </w:tc>
        <w:tc>
          <w:tcPr>
            <w:tcW w:w="720" w:type="dxa"/>
            <w:shd w:val="clear" w:color="auto" w:fill="auto"/>
            <w:noWrap/>
            <w:vAlign w:val="bottom"/>
            <w:hideMark/>
          </w:tcPr>
          <w:p w14:paraId="7C02A7F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0.007</w:t>
            </w:r>
          </w:p>
        </w:tc>
        <w:tc>
          <w:tcPr>
            <w:tcW w:w="720" w:type="dxa"/>
            <w:shd w:val="clear" w:color="auto" w:fill="auto"/>
            <w:noWrap/>
            <w:vAlign w:val="bottom"/>
            <w:hideMark/>
          </w:tcPr>
          <w:p w14:paraId="0CF3B52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-0.117</w:t>
            </w:r>
          </w:p>
        </w:tc>
        <w:tc>
          <w:tcPr>
            <w:tcW w:w="721" w:type="dxa"/>
            <w:shd w:val="clear" w:color="auto" w:fill="auto"/>
            <w:noWrap/>
            <w:vAlign w:val="bottom"/>
            <w:hideMark/>
          </w:tcPr>
          <w:p w14:paraId="7C7A93E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0.008</w:t>
            </w:r>
          </w:p>
        </w:tc>
        <w:tc>
          <w:tcPr>
            <w:tcW w:w="720" w:type="dxa"/>
            <w:shd w:val="clear" w:color="auto" w:fill="auto"/>
            <w:noWrap/>
            <w:vAlign w:val="bottom"/>
            <w:hideMark/>
          </w:tcPr>
          <w:p w14:paraId="0589F2B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-0.206</w:t>
            </w:r>
          </w:p>
        </w:tc>
        <w:tc>
          <w:tcPr>
            <w:tcW w:w="720" w:type="dxa"/>
            <w:shd w:val="clear" w:color="auto" w:fill="auto"/>
            <w:noWrap/>
            <w:vAlign w:val="bottom"/>
            <w:hideMark/>
          </w:tcPr>
          <w:p w14:paraId="18314DF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0.008</w:t>
            </w:r>
          </w:p>
        </w:tc>
        <w:tc>
          <w:tcPr>
            <w:tcW w:w="721" w:type="dxa"/>
            <w:shd w:val="clear" w:color="auto" w:fill="auto"/>
            <w:noWrap/>
            <w:vAlign w:val="bottom"/>
            <w:hideMark/>
          </w:tcPr>
          <w:p w14:paraId="3689D84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-0.258</w:t>
            </w:r>
          </w:p>
        </w:tc>
        <w:tc>
          <w:tcPr>
            <w:tcW w:w="720" w:type="dxa"/>
            <w:shd w:val="clear" w:color="auto" w:fill="auto"/>
            <w:noWrap/>
            <w:vAlign w:val="bottom"/>
            <w:hideMark/>
          </w:tcPr>
          <w:p w14:paraId="6139D3F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0.009</w:t>
            </w:r>
          </w:p>
        </w:tc>
        <w:tc>
          <w:tcPr>
            <w:tcW w:w="720" w:type="dxa"/>
            <w:shd w:val="clear" w:color="auto" w:fill="auto"/>
            <w:noWrap/>
            <w:vAlign w:val="bottom"/>
            <w:hideMark/>
          </w:tcPr>
          <w:p w14:paraId="02854D8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-0.126</w:t>
            </w:r>
          </w:p>
        </w:tc>
        <w:tc>
          <w:tcPr>
            <w:tcW w:w="721" w:type="dxa"/>
            <w:shd w:val="clear" w:color="auto" w:fill="auto"/>
            <w:noWrap/>
            <w:vAlign w:val="bottom"/>
            <w:hideMark/>
          </w:tcPr>
          <w:p w14:paraId="4EFAE5C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0.007</w:t>
            </w:r>
          </w:p>
        </w:tc>
      </w:tr>
      <w:tr w:rsidR="0026732A" w:rsidRPr="00A264AD" w14:paraId="187634EF" w14:textId="77777777" w:rsidTr="001B6361">
        <w:trPr>
          <w:trHeight w:val="288"/>
        </w:trPr>
        <w:tc>
          <w:tcPr>
            <w:tcW w:w="1435" w:type="dxa"/>
            <w:shd w:val="clear" w:color="auto" w:fill="auto"/>
            <w:noWrap/>
            <w:vAlign w:val="bottom"/>
          </w:tcPr>
          <w:p w14:paraId="5696B46C"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Age 18-34 (reference)</w:t>
            </w:r>
          </w:p>
        </w:tc>
        <w:tc>
          <w:tcPr>
            <w:tcW w:w="720" w:type="dxa"/>
            <w:shd w:val="clear" w:color="auto" w:fill="auto"/>
            <w:noWrap/>
            <w:vAlign w:val="bottom"/>
          </w:tcPr>
          <w:p w14:paraId="6E9467FA"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4E65CC5E"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25E1761"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5EB3A6EC"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2D179EE7"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7E37BE5C"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3B8EC356"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6EE89414"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6B85BB4C"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046F5284"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DBD47D4"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21795A7F"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479182BE"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4518D3D"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7A42B50"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301E60D9" w14:textId="77777777" w:rsidR="0026732A" w:rsidRPr="00A264AD" w:rsidRDefault="0026732A" w:rsidP="001B6361">
            <w:pPr>
              <w:jc w:val="right"/>
              <w:rPr>
                <w:rFonts w:ascii="Arial" w:eastAsia="Times New Roman" w:hAnsi="Arial" w:cs="Arial"/>
                <w:color w:val="000000"/>
                <w:sz w:val="16"/>
                <w:szCs w:val="16"/>
              </w:rPr>
            </w:pPr>
          </w:p>
        </w:tc>
      </w:tr>
      <w:tr w:rsidR="0026732A" w:rsidRPr="00A264AD" w14:paraId="0A1E593F" w14:textId="77777777" w:rsidTr="001B6361">
        <w:trPr>
          <w:trHeight w:val="288"/>
        </w:trPr>
        <w:tc>
          <w:tcPr>
            <w:tcW w:w="1435" w:type="dxa"/>
            <w:shd w:val="clear" w:color="auto" w:fill="auto"/>
            <w:noWrap/>
            <w:vAlign w:val="bottom"/>
            <w:hideMark/>
          </w:tcPr>
          <w:p w14:paraId="09D96EF9"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Age 35-44</w:t>
            </w:r>
          </w:p>
        </w:tc>
        <w:tc>
          <w:tcPr>
            <w:tcW w:w="720" w:type="dxa"/>
            <w:shd w:val="clear" w:color="auto" w:fill="auto"/>
            <w:noWrap/>
            <w:vAlign w:val="bottom"/>
            <w:hideMark/>
          </w:tcPr>
          <w:p w14:paraId="7582F82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-0.071</w:t>
            </w:r>
          </w:p>
        </w:tc>
        <w:tc>
          <w:tcPr>
            <w:tcW w:w="720" w:type="dxa"/>
            <w:shd w:val="clear" w:color="auto" w:fill="auto"/>
            <w:noWrap/>
            <w:vAlign w:val="bottom"/>
            <w:hideMark/>
          </w:tcPr>
          <w:p w14:paraId="3C761A9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c>
          <w:tcPr>
            <w:tcW w:w="720" w:type="dxa"/>
            <w:shd w:val="clear" w:color="auto" w:fill="auto"/>
            <w:noWrap/>
            <w:vAlign w:val="bottom"/>
            <w:hideMark/>
          </w:tcPr>
          <w:p w14:paraId="19E74F4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0.350</w:t>
            </w:r>
          </w:p>
        </w:tc>
        <w:tc>
          <w:tcPr>
            <w:tcW w:w="721" w:type="dxa"/>
            <w:shd w:val="clear" w:color="auto" w:fill="auto"/>
            <w:noWrap/>
            <w:vAlign w:val="bottom"/>
            <w:hideMark/>
          </w:tcPr>
          <w:p w14:paraId="59DA102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0.018</w:t>
            </w:r>
          </w:p>
        </w:tc>
        <w:tc>
          <w:tcPr>
            <w:tcW w:w="720" w:type="dxa"/>
            <w:shd w:val="clear" w:color="auto" w:fill="auto"/>
            <w:noWrap/>
            <w:vAlign w:val="bottom"/>
            <w:hideMark/>
          </w:tcPr>
          <w:p w14:paraId="1DAA26B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0.038</w:t>
            </w:r>
          </w:p>
        </w:tc>
        <w:tc>
          <w:tcPr>
            <w:tcW w:w="720" w:type="dxa"/>
            <w:shd w:val="clear" w:color="auto" w:fill="auto"/>
            <w:noWrap/>
            <w:vAlign w:val="bottom"/>
            <w:hideMark/>
          </w:tcPr>
          <w:p w14:paraId="239D35E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1" w:type="dxa"/>
            <w:shd w:val="clear" w:color="auto" w:fill="auto"/>
            <w:noWrap/>
            <w:vAlign w:val="bottom"/>
            <w:hideMark/>
          </w:tcPr>
          <w:p w14:paraId="612A4B9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0.140</w:t>
            </w:r>
          </w:p>
        </w:tc>
        <w:tc>
          <w:tcPr>
            <w:tcW w:w="720" w:type="dxa"/>
            <w:shd w:val="clear" w:color="auto" w:fill="auto"/>
            <w:noWrap/>
            <w:vAlign w:val="bottom"/>
            <w:hideMark/>
          </w:tcPr>
          <w:p w14:paraId="2EA3BEA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c>
          <w:tcPr>
            <w:tcW w:w="720" w:type="dxa"/>
            <w:shd w:val="clear" w:color="auto" w:fill="auto"/>
            <w:noWrap/>
            <w:vAlign w:val="bottom"/>
            <w:hideMark/>
          </w:tcPr>
          <w:p w14:paraId="5AD690E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0.331</w:t>
            </w:r>
          </w:p>
        </w:tc>
        <w:tc>
          <w:tcPr>
            <w:tcW w:w="721" w:type="dxa"/>
            <w:shd w:val="clear" w:color="auto" w:fill="auto"/>
            <w:noWrap/>
            <w:vAlign w:val="bottom"/>
            <w:hideMark/>
          </w:tcPr>
          <w:p w14:paraId="748174C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c>
          <w:tcPr>
            <w:tcW w:w="720" w:type="dxa"/>
            <w:shd w:val="clear" w:color="auto" w:fill="auto"/>
            <w:noWrap/>
            <w:vAlign w:val="bottom"/>
            <w:hideMark/>
          </w:tcPr>
          <w:p w14:paraId="256B1E5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0.111</w:t>
            </w:r>
          </w:p>
        </w:tc>
        <w:tc>
          <w:tcPr>
            <w:tcW w:w="720" w:type="dxa"/>
            <w:shd w:val="clear" w:color="auto" w:fill="auto"/>
            <w:noWrap/>
            <w:vAlign w:val="bottom"/>
            <w:hideMark/>
          </w:tcPr>
          <w:p w14:paraId="1976B94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1" w:type="dxa"/>
            <w:shd w:val="clear" w:color="auto" w:fill="auto"/>
            <w:noWrap/>
            <w:vAlign w:val="bottom"/>
            <w:hideMark/>
          </w:tcPr>
          <w:p w14:paraId="7AAFC1C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-0.199</w:t>
            </w:r>
          </w:p>
        </w:tc>
        <w:tc>
          <w:tcPr>
            <w:tcW w:w="720" w:type="dxa"/>
            <w:shd w:val="clear" w:color="auto" w:fill="auto"/>
            <w:noWrap/>
            <w:vAlign w:val="bottom"/>
            <w:hideMark/>
          </w:tcPr>
          <w:p w14:paraId="43AA8E7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01295A7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0.066</w:t>
            </w:r>
          </w:p>
        </w:tc>
        <w:tc>
          <w:tcPr>
            <w:tcW w:w="721" w:type="dxa"/>
            <w:shd w:val="clear" w:color="auto" w:fill="auto"/>
            <w:noWrap/>
            <w:vAlign w:val="bottom"/>
            <w:hideMark/>
          </w:tcPr>
          <w:p w14:paraId="2A7FF67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r>
      <w:tr w:rsidR="0026732A" w:rsidRPr="00A264AD" w14:paraId="0D1EB060" w14:textId="77777777" w:rsidTr="001B6361">
        <w:trPr>
          <w:trHeight w:val="288"/>
        </w:trPr>
        <w:tc>
          <w:tcPr>
            <w:tcW w:w="1435" w:type="dxa"/>
            <w:shd w:val="clear" w:color="auto" w:fill="auto"/>
            <w:noWrap/>
            <w:vAlign w:val="bottom"/>
            <w:hideMark/>
          </w:tcPr>
          <w:p w14:paraId="49527F18"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Age 45-54</w:t>
            </w:r>
          </w:p>
        </w:tc>
        <w:tc>
          <w:tcPr>
            <w:tcW w:w="720" w:type="dxa"/>
            <w:shd w:val="clear" w:color="auto" w:fill="auto"/>
            <w:noWrap/>
            <w:vAlign w:val="bottom"/>
            <w:hideMark/>
          </w:tcPr>
          <w:p w14:paraId="7CE29C8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-0.163</w:t>
            </w:r>
          </w:p>
        </w:tc>
        <w:tc>
          <w:tcPr>
            <w:tcW w:w="720" w:type="dxa"/>
            <w:shd w:val="clear" w:color="auto" w:fill="auto"/>
            <w:noWrap/>
            <w:vAlign w:val="bottom"/>
            <w:hideMark/>
          </w:tcPr>
          <w:p w14:paraId="1C9D249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0.010</w:t>
            </w:r>
          </w:p>
        </w:tc>
        <w:tc>
          <w:tcPr>
            <w:tcW w:w="720" w:type="dxa"/>
            <w:shd w:val="clear" w:color="auto" w:fill="auto"/>
            <w:noWrap/>
            <w:vAlign w:val="bottom"/>
            <w:hideMark/>
          </w:tcPr>
          <w:p w14:paraId="5390AA0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0.057</w:t>
            </w:r>
          </w:p>
        </w:tc>
        <w:tc>
          <w:tcPr>
            <w:tcW w:w="721" w:type="dxa"/>
            <w:shd w:val="clear" w:color="auto" w:fill="auto"/>
            <w:noWrap/>
            <w:vAlign w:val="bottom"/>
            <w:hideMark/>
          </w:tcPr>
          <w:p w14:paraId="6FD71F0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0.018</w:t>
            </w:r>
          </w:p>
        </w:tc>
        <w:tc>
          <w:tcPr>
            <w:tcW w:w="720" w:type="dxa"/>
            <w:shd w:val="clear" w:color="auto" w:fill="auto"/>
            <w:noWrap/>
            <w:vAlign w:val="bottom"/>
            <w:hideMark/>
          </w:tcPr>
          <w:p w14:paraId="2ACE965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0.069</w:t>
            </w:r>
          </w:p>
        </w:tc>
        <w:tc>
          <w:tcPr>
            <w:tcW w:w="720" w:type="dxa"/>
            <w:shd w:val="clear" w:color="auto" w:fill="auto"/>
            <w:noWrap/>
            <w:vAlign w:val="bottom"/>
            <w:hideMark/>
          </w:tcPr>
          <w:p w14:paraId="5269EA4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1" w:type="dxa"/>
            <w:shd w:val="clear" w:color="auto" w:fill="auto"/>
            <w:noWrap/>
            <w:vAlign w:val="bottom"/>
            <w:hideMark/>
          </w:tcPr>
          <w:p w14:paraId="444EB1B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0.222</w:t>
            </w:r>
          </w:p>
        </w:tc>
        <w:tc>
          <w:tcPr>
            <w:tcW w:w="720" w:type="dxa"/>
            <w:shd w:val="clear" w:color="auto" w:fill="auto"/>
            <w:noWrap/>
            <w:vAlign w:val="bottom"/>
            <w:hideMark/>
          </w:tcPr>
          <w:p w14:paraId="1A048B3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0.010</w:t>
            </w:r>
          </w:p>
        </w:tc>
        <w:tc>
          <w:tcPr>
            <w:tcW w:w="720" w:type="dxa"/>
            <w:shd w:val="clear" w:color="auto" w:fill="auto"/>
            <w:noWrap/>
            <w:vAlign w:val="bottom"/>
            <w:hideMark/>
          </w:tcPr>
          <w:p w14:paraId="3B5E106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0.573</w:t>
            </w:r>
          </w:p>
        </w:tc>
        <w:tc>
          <w:tcPr>
            <w:tcW w:w="721" w:type="dxa"/>
            <w:shd w:val="clear" w:color="auto" w:fill="auto"/>
            <w:noWrap/>
            <w:vAlign w:val="bottom"/>
            <w:hideMark/>
          </w:tcPr>
          <w:p w14:paraId="22A9161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4BC0564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0.377</w:t>
            </w:r>
          </w:p>
        </w:tc>
        <w:tc>
          <w:tcPr>
            <w:tcW w:w="720" w:type="dxa"/>
            <w:shd w:val="clear" w:color="auto" w:fill="auto"/>
            <w:noWrap/>
            <w:vAlign w:val="bottom"/>
            <w:hideMark/>
          </w:tcPr>
          <w:p w14:paraId="2CBBB6C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0.013</w:t>
            </w:r>
          </w:p>
        </w:tc>
        <w:tc>
          <w:tcPr>
            <w:tcW w:w="721" w:type="dxa"/>
            <w:shd w:val="clear" w:color="auto" w:fill="auto"/>
            <w:noWrap/>
            <w:vAlign w:val="bottom"/>
            <w:hideMark/>
          </w:tcPr>
          <w:p w14:paraId="3860560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-0.412</w:t>
            </w:r>
          </w:p>
        </w:tc>
        <w:tc>
          <w:tcPr>
            <w:tcW w:w="720" w:type="dxa"/>
            <w:shd w:val="clear" w:color="auto" w:fill="auto"/>
            <w:noWrap/>
            <w:vAlign w:val="bottom"/>
            <w:hideMark/>
          </w:tcPr>
          <w:p w14:paraId="62D0FA9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06299D7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0.230</w:t>
            </w:r>
          </w:p>
        </w:tc>
        <w:tc>
          <w:tcPr>
            <w:tcW w:w="721" w:type="dxa"/>
            <w:shd w:val="clear" w:color="auto" w:fill="auto"/>
            <w:noWrap/>
            <w:vAlign w:val="bottom"/>
            <w:hideMark/>
          </w:tcPr>
          <w:p w14:paraId="0589A8D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0.010</w:t>
            </w:r>
          </w:p>
        </w:tc>
      </w:tr>
      <w:tr w:rsidR="0026732A" w:rsidRPr="00A264AD" w14:paraId="4732CC61" w14:textId="77777777" w:rsidTr="001B6361">
        <w:trPr>
          <w:trHeight w:val="288"/>
        </w:trPr>
        <w:tc>
          <w:tcPr>
            <w:tcW w:w="1435" w:type="dxa"/>
            <w:shd w:val="clear" w:color="auto" w:fill="auto"/>
            <w:noWrap/>
            <w:vAlign w:val="bottom"/>
            <w:hideMark/>
          </w:tcPr>
          <w:p w14:paraId="6D6100CE"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Age 55-64</w:t>
            </w:r>
          </w:p>
        </w:tc>
        <w:tc>
          <w:tcPr>
            <w:tcW w:w="720" w:type="dxa"/>
            <w:shd w:val="clear" w:color="auto" w:fill="auto"/>
            <w:noWrap/>
            <w:vAlign w:val="bottom"/>
            <w:hideMark/>
          </w:tcPr>
          <w:p w14:paraId="3D68C5F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-0.363</w:t>
            </w:r>
          </w:p>
        </w:tc>
        <w:tc>
          <w:tcPr>
            <w:tcW w:w="720" w:type="dxa"/>
            <w:shd w:val="clear" w:color="auto" w:fill="auto"/>
            <w:noWrap/>
            <w:vAlign w:val="bottom"/>
            <w:hideMark/>
          </w:tcPr>
          <w:p w14:paraId="777E5FA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0.010</w:t>
            </w:r>
          </w:p>
        </w:tc>
        <w:tc>
          <w:tcPr>
            <w:tcW w:w="720" w:type="dxa"/>
            <w:shd w:val="clear" w:color="auto" w:fill="auto"/>
            <w:noWrap/>
            <w:vAlign w:val="bottom"/>
            <w:hideMark/>
          </w:tcPr>
          <w:p w14:paraId="46277C5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-0.413</w:t>
            </w:r>
          </w:p>
        </w:tc>
        <w:tc>
          <w:tcPr>
            <w:tcW w:w="721" w:type="dxa"/>
            <w:shd w:val="clear" w:color="auto" w:fill="auto"/>
            <w:noWrap/>
            <w:vAlign w:val="bottom"/>
            <w:hideMark/>
          </w:tcPr>
          <w:p w14:paraId="73DA730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0.020</w:t>
            </w:r>
          </w:p>
        </w:tc>
        <w:tc>
          <w:tcPr>
            <w:tcW w:w="720" w:type="dxa"/>
            <w:shd w:val="clear" w:color="auto" w:fill="auto"/>
            <w:noWrap/>
            <w:vAlign w:val="bottom"/>
            <w:hideMark/>
          </w:tcPr>
          <w:p w14:paraId="1E7B56F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-0.046</w:t>
            </w:r>
          </w:p>
        </w:tc>
        <w:tc>
          <w:tcPr>
            <w:tcW w:w="720" w:type="dxa"/>
            <w:shd w:val="clear" w:color="auto" w:fill="auto"/>
            <w:noWrap/>
            <w:vAlign w:val="bottom"/>
            <w:hideMark/>
          </w:tcPr>
          <w:p w14:paraId="7CC50F8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1" w:type="dxa"/>
            <w:shd w:val="clear" w:color="auto" w:fill="auto"/>
            <w:noWrap/>
            <w:vAlign w:val="bottom"/>
            <w:hideMark/>
          </w:tcPr>
          <w:p w14:paraId="2EF1DCA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0.169</w:t>
            </w:r>
          </w:p>
        </w:tc>
        <w:tc>
          <w:tcPr>
            <w:tcW w:w="720" w:type="dxa"/>
            <w:shd w:val="clear" w:color="auto" w:fill="auto"/>
            <w:noWrap/>
            <w:vAlign w:val="bottom"/>
            <w:hideMark/>
          </w:tcPr>
          <w:p w14:paraId="0FA9C8A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0.010</w:t>
            </w:r>
          </w:p>
        </w:tc>
        <w:tc>
          <w:tcPr>
            <w:tcW w:w="720" w:type="dxa"/>
            <w:shd w:val="clear" w:color="auto" w:fill="auto"/>
            <w:noWrap/>
            <w:vAlign w:val="bottom"/>
            <w:hideMark/>
          </w:tcPr>
          <w:p w14:paraId="7F83A96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0.633</w:t>
            </w:r>
          </w:p>
        </w:tc>
        <w:tc>
          <w:tcPr>
            <w:tcW w:w="721" w:type="dxa"/>
            <w:shd w:val="clear" w:color="auto" w:fill="auto"/>
            <w:noWrap/>
            <w:vAlign w:val="bottom"/>
            <w:hideMark/>
          </w:tcPr>
          <w:p w14:paraId="79069C1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0DA04B0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0.514</w:t>
            </w:r>
          </w:p>
        </w:tc>
        <w:tc>
          <w:tcPr>
            <w:tcW w:w="720" w:type="dxa"/>
            <w:shd w:val="clear" w:color="auto" w:fill="auto"/>
            <w:noWrap/>
            <w:vAlign w:val="bottom"/>
            <w:hideMark/>
          </w:tcPr>
          <w:p w14:paraId="596ADF1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0.013</w:t>
            </w:r>
          </w:p>
        </w:tc>
        <w:tc>
          <w:tcPr>
            <w:tcW w:w="721" w:type="dxa"/>
            <w:shd w:val="clear" w:color="auto" w:fill="auto"/>
            <w:noWrap/>
            <w:vAlign w:val="bottom"/>
            <w:hideMark/>
          </w:tcPr>
          <w:p w14:paraId="73FDAB9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-0.775</w:t>
            </w:r>
          </w:p>
        </w:tc>
        <w:tc>
          <w:tcPr>
            <w:tcW w:w="720" w:type="dxa"/>
            <w:shd w:val="clear" w:color="auto" w:fill="auto"/>
            <w:noWrap/>
            <w:vAlign w:val="bottom"/>
            <w:hideMark/>
          </w:tcPr>
          <w:p w14:paraId="65AC436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1CA1A86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0.262</w:t>
            </w:r>
          </w:p>
        </w:tc>
        <w:tc>
          <w:tcPr>
            <w:tcW w:w="721" w:type="dxa"/>
            <w:shd w:val="clear" w:color="auto" w:fill="auto"/>
            <w:noWrap/>
            <w:vAlign w:val="bottom"/>
            <w:hideMark/>
          </w:tcPr>
          <w:p w14:paraId="00C6017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0.010</w:t>
            </w:r>
          </w:p>
        </w:tc>
      </w:tr>
      <w:tr w:rsidR="0026732A" w:rsidRPr="00A264AD" w14:paraId="7BE9C722" w14:textId="77777777" w:rsidTr="001B6361">
        <w:trPr>
          <w:trHeight w:val="288"/>
        </w:trPr>
        <w:tc>
          <w:tcPr>
            <w:tcW w:w="1435" w:type="dxa"/>
            <w:shd w:val="clear" w:color="auto" w:fill="auto"/>
            <w:noWrap/>
            <w:vAlign w:val="bottom"/>
            <w:hideMark/>
          </w:tcPr>
          <w:p w14:paraId="02D78E25"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Age 65-74</w:t>
            </w:r>
          </w:p>
        </w:tc>
        <w:tc>
          <w:tcPr>
            <w:tcW w:w="720" w:type="dxa"/>
            <w:shd w:val="clear" w:color="auto" w:fill="auto"/>
            <w:noWrap/>
            <w:vAlign w:val="bottom"/>
            <w:hideMark/>
          </w:tcPr>
          <w:p w14:paraId="2274C56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-0.472</w:t>
            </w:r>
          </w:p>
        </w:tc>
        <w:tc>
          <w:tcPr>
            <w:tcW w:w="720" w:type="dxa"/>
            <w:shd w:val="clear" w:color="auto" w:fill="auto"/>
            <w:noWrap/>
            <w:vAlign w:val="bottom"/>
            <w:hideMark/>
          </w:tcPr>
          <w:p w14:paraId="74C607D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0.013</w:t>
            </w:r>
          </w:p>
        </w:tc>
        <w:tc>
          <w:tcPr>
            <w:tcW w:w="720" w:type="dxa"/>
            <w:shd w:val="clear" w:color="auto" w:fill="auto"/>
            <w:noWrap/>
            <w:vAlign w:val="bottom"/>
            <w:hideMark/>
          </w:tcPr>
          <w:p w14:paraId="6C26B00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-0.734</w:t>
            </w:r>
          </w:p>
        </w:tc>
        <w:tc>
          <w:tcPr>
            <w:tcW w:w="721" w:type="dxa"/>
            <w:shd w:val="clear" w:color="auto" w:fill="auto"/>
            <w:noWrap/>
            <w:vAlign w:val="bottom"/>
            <w:hideMark/>
          </w:tcPr>
          <w:p w14:paraId="233B9A9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0.030</w:t>
            </w:r>
          </w:p>
        </w:tc>
        <w:tc>
          <w:tcPr>
            <w:tcW w:w="720" w:type="dxa"/>
            <w:shd w:val="clear" w:color="auto" w:fill="auto"/>
            <w:noWrap/>
            <w:vAlign w:val="bottom"/>
            <w:hideMark/>
          </w:tcPr>
          <w:p w14:paraId="40A6668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-0.548</w:t>
            </w:r>
          </w:p>
        </w:tc>
        <w:tc>
          <w:tcPr>
            <w:tcW w:w="720" w:type="dxa"/>
            <w:shd w:val="clear" w:color="auto" w:fill="auto"/>
            <w:noWrap/>
            <w:vAlign w:val="bottom"/>
            <w:hideMark/>
          </w:tcPr>
          <w:p w14:paraId="4AB904F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0.023</w:t>
            </w:r>
          </w:p>
        </w:tc>
        <w:tc>
          <w:tcPr>
            <w:tcW w:w="721" w:type="dxa"/>
            <w:shd w:val="clear" w:color="auto" w:fill="auto"/>
            <w:noWrap/>
            <w:vAlign w:val="bottom"/>
            <w:hideMark/>
          </w:tcPr>
          <w:p w14:paraId="36FF639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-0.272</w:t>
            </w:r>
          </w:p>
        </w:tc>
        <w:tc>
          <w:tcPr>
            <w:tcW w:w="720" w:type="dxa"/>
            <w:shd w:val="clear" w:color="auto" w:fill="auto"/>
            <w:noWrap/>
            <w:vAlign w:val="bottom"/>
            <w:hideMark/>
          </w:tcPr>
          <w:p w14:paraId="7E9CBA7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0.013</w:t>
            </w:r>
          </w:p>
        </w:tc>
        <w:tc>
          <w:tcPr>
            <w:tcW w:w="720" w:type="dxa"/>
            <w:shd w:val="clear" w:color="auto" w:fill="auto"/>
            <w:noWrap/>
            <w:vAlign w:val="bottom"/>
            <w:hideMark/>
          </w:tcPr>
          <w:p w14:paraId="5DA9ADC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0.220</w:t>
            </w:r>
          </w:p>
        </w:tc>
        <w:tc>
          <w:tcPr>
            <w:tcW w:w="721" w:type="dxa"/>
            <w:shd w:val="clear" w:color="auto" w:fill="auto"/>
            <w:noWrap/>
            <w:vAlign w:val="bottom"/>
            <w:hideMark/>
          </w:tcPr>
          <w:p w14:paraId="517BDF8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0" w:type="dxa"/>
            <w:shd w:val="clear" w:color="auto" w:fill="auto"/>
            <w:noWrap/>
            <w:vAlign w:val="bottom"/>
            <w:hideMark/>
          </w:tcPr>
          <w:p w14:paraId="183B98D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0.461</w:t>
            </w:r>
          </w:p>
        </w:tc>
        <w:tc>
          <w:tcPr>
            <w:tcW w:w="720" w:type="dxa"/>
            <w:shd w:val="clear" w:color="auto" w:fill="auto"/>
            <w:noWrap/>
            <w:vAlign w:val="bottom"/>
            <w:hideMark/>
          </w:tcPr>
          <w:p w14:paraId="41630C3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1" w:type="dxa"/>
            <w:shd w:val="clear" w:color="auto" w:fill="auto"/>
            <w:noWrap/>
            <w:vAlign w:val="bottom"/>
            <w:hideMark/>
          </w:tcPr>
          <w:p w14:paraId="0FD8052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-1.262</w:t>
            </w:r>
          </w:p>
        </w:tc>
        <w:tc>
          <w:tcPr>
            <w:tcW w:w="720" w:type="dxa"/>
            <w:shd w:val="clear" w:color="auto" w:fill="auto"/>
            <w:noWrap/>
            <w:vAlign w:val="bottom"/>
            <w:hideMark/>
          </w:tcPr>
          <w:p w14:paraId="6D4A6FF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0.020</w:t>
            </w:r>
          </w:p>
        </w:tc>
        <w:tc>
          <w:tcPr>
            <w:tcW w:w="720" w:type="dxa"/>
            <w:shd w:val="clear" w:color="auto" w:fill="auto"/>
            <w:noWrap/>
            <w:vAlign w:val="bottom"/>
            <w:hideMark/>
          </w:tcPr>
          <w:p w14:paraId="5BB6963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-0.115</w:t>
            </w:r>
          </w:p>
        </w:tc>
        <w:tc>
          <w:tcPr>
            <w:tcW w:w="721" w:type="dxa"/>
            <w:shd w:val="clear" w:color="auto" w:fill="auto"/>
            <w:noWrap/>
            <w:vAlign w:val="bottom"/>
            <w:hideMark/>
          </w:tcPr>
          <w:p w14:paraId="06AED33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0.013</w:t>
            </w:r>
          </w:p>
        </w:tc>
      </w:tr>
      <w:tr w:rsidR="0026732A" w:rsidRPr="00A264AD" w14:paraId="6CC702A8" w14:textId="77777777" w:rsidTr="001B6361">
        <w:trPr>
          <w:trHeight w:val="288"/>
        </w:trPr>
        <w:tc>
          <w:tcPr>
            <w:tcW w:w="1435" w:type="dxa"/>
            <w:shd w:val="clear" w:color="auto" w:fill="auto"/>
            <w:noWrap/>
            <w:vAlign w:val="bottom"/>
            <w:hideMark/>
          </w:tcPr>
          <w:p w14:paraId="5289619B"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Age 75+</w:t>
            </w:r>
          </w:p>
        </w:tc>
        <w:tc>
          <w:tcPr>
            <w:tcW w:w="720" w:type="dxa"/>
            <w:shd w:val="clear" w:color="auto" w:fill="auto"/>
            <w:noWrap/>
            <w:vAlign w:val="bottom"/>
            <w:hideMark/>
          </w:tcPr>
          <w:p w14:paraId="7B7253B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-0.620</w:t>
            </w:r>
          </w:p>
        </w:tc>
        <w:tc>
          <w:tcPr>
            <w:tcW w:w="720" w:type="dxa"/>
            <w:shd w:val="clear" w:color="auto" w:fill="auto"/>
            <w:noWrap/>
            <w:vAlign w:val="bottom"/>
            <w:hideMark/>
          </w:tcPr>
          <w:p w14:paraId="6C01AC1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0" w:type="dxa"/>
            <w:shd w:val="clear" w:color="auto" w:fill="auto"/>
            <w:noWrap/>
            <w:vAlign w:val="bottom"/>
            <w:hideMark/>
          </w:tcPr>
          <w:p w14:paraId="173361F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-1.105</w:t>
            </w:r>
          </w:p>
        </w:tc>
        <w:tc>
          <w:tcPr>
            <w:tcW w:w="721" w:type="dxa"/>
            <w:shd w:val="clear" w:color="auto" w:fill="auto"/>
            <w:noWrap/>
            <w:vAlign w:val="bottom"/>
            <w:hideMark/>
          </w:tcPr>
          <w:p w14:paraId="2943285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0.049</w:t>
            </w:r>
          </w:p>
        </w:tc>
        <w:tc>
          <w:tcPr>
            <w:tcW w:w="720" w:type="dxa"/>
            <w:shd w:val="clear" w:color="auto" w:fill="auto"/>
            <w:noWrap/>
            <w:vAlign w:val="bottom"/>
            <w:hideMark/>
          </w:tcPr>
          <w:p w14:paraId="106E532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-0.454</w:t>
            </w:r>
          </w:p>
        </w:tc>
        <w:tc>
          <w:tcPr>
            <w:tcW w:w="720" w:type="dxa"/>
            <w:shd w:val="clear" w:color="auto" w:fill="auto"/>
            <w:noWrap/>
            <w:vAlign w:val="bottom"/>
            <w:hideMark/>
          </w:tcPr>
          <w:p w14:paraId="737849E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0.026</w:t>
            </w:r>
          </w:p>
        </w:tc>
        <w:tc>
          <w:tcPr>
            <w:tcW w:w="721" w:type="dxa"/>
            <w:shd w:val="clear" w:color="auto" w:fill="auto"/>
            <w:noWrap/>
            <w:vAlign w:val="bottom"/>
            <w:hideMark/>
          </w:tcPr>
          <w:p w14:paraId="68B7AA6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-0.229</w:t>
            </w:r>
          </w:p>
        </w:tc>
        <w:tc>
          <w:tcPr>
            <w:tcW w:w="720" w:type="dxa"/>
            <w:shd w:val="clear" w:color="auto" w:fill="auto"/>
            <w:noWrap/>
            <w:vAlign w:val="bottom"/>
            <w:hideMark/>
          </w:tcPr>
          <w:p w14:paraId="69115E4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0" w:type="dxa"/>
            <w:shd w:val="clear" w:color="auto" w:fill="auto"/>
            <w:noWrap/>
            <w:vAlign w:val="bottom"/>
            <w:hideMark/>
          </w:tcPr>
          <w:p w14:paraId="5A5AA55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0.219</w:t>
            </w:r>
          </w:p>
        </w:tc>
        <w:tc>
          <w:tcPr>
            <w:tcW w:w="721" w:type="dxa"/>
            <w:shd w:val="clear" w:color="auto" w:fill="auto"/>
            <w:noWrap/>
            <w:vAlign w:val="bottom"/>
            <w:hideMark/>
          </w:tcPr>
          <w:p w14:paraId="62866C8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0.020</w:t>
            </w:r>
          </w:p>
        </w:tc>
        <w:tc>
          <w:tcPr>
            <w:tcW w:w="720" w:type="dxa"/>
            <w:shd w:val="clear" w:color="auto" w:fill="auto"/>
            <w:noWrap/>
            <w:vAlign w:val="bottom"/>
            <w:hideMark/>
          </w:tcPr>
          <w:p w14:paraId="59FF248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0.543</w:t>
            </w:r>
          </w:p>
        </w:tc>
        <w:tc>
          <w:tcPr>
            <w:tcW w:w="720" w:type="dxa"/>
            <w:shd w:val="clear" w:color="auto" w:fill="auto"/>
            <w:noWrap/>
            <w:vAlign w:val="bottom"/>
            <w:hideMark/>
          </w:tcPr>
          <w:p w14:paraId="2C2A326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1" w:type="dxa"/>
            <w:shd w:val="clear" w:color="auto" w:fill="auto"/>
            <w:noWrap/>
            <w:vAlign w:val="bottom"/>
            <w:hideMark/>
          </w:tcPr>
          <w:p w14:paraId="69DD6D7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-1.141</w:t>
            </w:r>
          </w:p>
        </w:tc>
        <w:tc>
          <w:tcPr>
            <w:tcW w:w="720" w:type="dxa"/>
            <w:shd w:val="clear" w:color="auto" w:fill="auto"/>
            <w:noWrap/>
            <w:vAlign w:val="bottom"/>
            <w:hideMark/>
          </w:tcPr>
          <w:p w14:paraId="6EBC6CD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0.024</w:t>
            </w:r>
          </w:p>
        </w:tc>
        <w:tc>
          <w:tcPr>
            <w:tcW w:w="720" w:type="dxa"/>
            <w:shd w:val="clear" w:color="auto" w:fill="auto"/>
            <w:noWrap/>
            <w:vAlign w:val="bottom"/>
            <w:hideMark/>
          </w:tcPr>
          <w:p w14:paraId="4DA7E69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0.039</w:t>
            </w:r>
          </w:p>
        </w:tc>
        <w:tc>
          <w:tcPr>
            <w:tcW w:w="721" w:type="dxa"/>
            <w:shd w:val="clear" w:color="auto" w:fill="auto"/>
            <w:noWrap/>
            <w:vAlign w:val="bottom"/>
            <w:hideMark/>
          </w:tcPr>
          <w:p w14:paraId="3D4720E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r>
      <w:tr w:rsidR="0026732A" w:rsidRPr="00A264AD" w14:paraId="51CA852A" w14:textId="77777777" w:rsidTr="001B6361">
        <w:trPr>
          <w:trHeight w:val="288"/>
        </w:trPr>
        <w:tc>
          <w:tcPr>
            <w:tcW w:w="1435" w:type="dxa"/>
            <w:shd w:val="clear" w:color="auto" w:fill="auto"/>
            <w:noWrap/>
            <w:vAlign w:val="bottom"/>
            <w:hideMark/>
          </w:tcPr>
          <w:p w14:paraId="29BDC9B7"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Medicare Advantage Plan</w:t>
            </w:r>
          </w:p>
        </w:tc>
        <w:tc>
          <w:tcPr>
            <w:tcW w:w="720" w:type="dxa"/>
            <w:shd w:val="clear" w:color="auto" w:fill="auto"/>
            <w:noWrap/>
            <w:vAlign w:val="bottom"/>
            <w:hideMark/>
          </w:tcPr>
          <w:p w14:paraId="70F02D7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0.256</w:t>
            </w:r>
          </w:p>
        </w:tc>
        <w:tc>
          <w:tcPr>
            <w:tcW w:w="720" w:type="dxa"/>
            <w:shd w:val="clear" w:color="auto" w:fill="auto"/>
            <w:noWrap/>
            <w:vAlign w:val="bottom"/>
            <w:hideMark/>
          </w:tcPr>
          <w:p w14:paraId="490E4DE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0.012</w:t>
            </w:r>
          </w:p>
        </w:tc>
        <w:tc>
          <w:tcPr>
            <w:tcW w:w="720" w:type="dxa"/>
            <w:shd w:val="clear" w:color="auto" w:fill="auto"/>
            <w:noWrap/>
            <w:vAlign w:val="bottom"/>
            <w:hideMark/>
          </w:tcPr>
          <w:p w14:paraId="44D099C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-1.142</w:t>
            </w:r>
          </w:p>
        </w:tc>
        <w:tc>
          <w:tcPr>
            <w:tcW w:w="721" w:type="dxa"/>
            <w:shd w:val="clear" w:color="auto" w:fill="auto"/>
            <w:noWrap/>
            <w:vAlign w:val="bottom"/>
            <w:hideMark/>
          </w:tcPr>
          <w:p w14:paraId="11A8138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0.041</w:t>
            </w:r>
          </w:p>
        </w:tc>
        <w:tc>
          <w:tcPr>
            <w:tcW w:w="720" w:type="dxa"/>
            <w:shd w:val="clear" w:color="auto" w:fill="auto"/>
            <w:noWrap/>
            <w:vAlign w:val="bottom"/>
            <w:hideMark/>
          </w:tcPr>
          <w:p w14:paraId="7800F5C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0.441</w:t>
            </w:r>
          </w:p>
        </w:tc>
        <w:tc>
          <w:tcPr>
            <w:tcW w:w="720" w:type="dxa"/>
            <w:shd w:val="clear" w:color="auto" w:fill="auto"/>
            <w:noWrap/>
            <w:vAlign w:val="bottom"/>
            <w:hideMark/>
          </w:tcPr>
          <w:p w14:paraId="57E1E32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0.021</w:t>
            </w:r>
          </w:p>
        </w:tc>
        <w:tc>
          <w:tcPr>
            <w:tcW w:w="721" w:type="dxa"/>
            <w:shd w:val="clear" w:color="auto" w:fill="auto"/>
            <w:noWrap/>
            <w:vAlign w:val="bottom"/>
            <w:hideMark/>
          </w:tcPr>
          <w:p w14:paraId="0FD445C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0.778</w:t>
            </w:r>
          </w:p>
        </w:tc>
        <w:tc>
          <w:tcPr>
            <w:tcW w:w="720" w:type="dxa"/>
            <w:shd w:val="clear" w:color="auto" w:fill="auto"/>
            <w:noWrap/>
            <w:vAlign w:val="bottom"/>
            <w:hideMark/>
          </w:tcPr>
          <w:p w14:paraId="5D85D1B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0.012</w:t>
            </w:r>
          </w:p>
        </w:tc>
        <w:tc>
          <w:tcPr>
            <w:tcW w:w="720" w:type="dxa"/>
            <w:shd w:val="clear" w:color="auto" w:fill="auto"/>
            <w:noWrap/>
            <w:vAlign w:val="bottom"/>
            <w:hideMark/>
          </w:tcPr>
          <w:p w14:paraId="71CC0F7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1.093</w:t>
            </w:r>
          </w:p>
        </w:tc>
        <w:tc>
          <w:tcPr>
            <w:tcW w:w="721" w:type="dxa"/>
            <w:shd w:val="clear" w:color="auto" w:fill="auto"/>
            <w:noWrap/>
            <w:vAlign w:val="bottom"/>
            <w:hideMark/>
          </w:tcPr>
          <w:p w14:paraId="3C79E68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c>
          <w:tcPr>
            <w:tcW w:w="720" w:type="dxa"/>
            <w:shd w:val="clear" w:color="auto" w:fill="auto"/>
            <w:noWrap/>
            <w:vAlign w:val="bottom"/>
            <w:hideMark/>
          </w:tcPr>
          <w:p w14:paraId="2B8CA50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0.561</w:t>
            </w:r>
          </w:p>
        </w:tc>
        <w:tc>
          <w:tcPr>
            <w:tcW w:w="720" w:type="dxa"/>
            <w:shd w:val="clear" w:color="auto" w:fill="auto"/>
            <w:noWrap/>
            <w:vAlign w:val="bottom"/>
            <w:hideMark/>
          </w:tcPr>
          <w:p w14:paraId="4DA3BFE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1" w:type="dxa"/>
            <w:shd w:val="clear" w:color="auto" w:fill="auto"/>
            <w:noWrap/>
            <w:vAlign w:val="bottom"/>
            <w:hideMark/>
          </w:tcPr>
          <w:p w14:paraId="1E06E4C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0.607</w:t>
            </w:r>
          </w:p>
        </w:tc>
        <w:tc>
          <w:tcPr>
            <w:tcW w:w="720" w:type="dxa"/>
            <w:shd w:val="clear" w:color="auto" w:fill="auto"/>
            <w:noWrap/>
            <w:vAlign w:val="bottom"/>
            <w:hideMark/>
          </w:tcPr>
          <w:p w14:paraId="09828B0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0.018</w:t>
            </w:r>
          </w:p>
        </w:tc>
        <w:tc>
          <w:tcPr>
            <w:tcW w:w="720" w:type="dxa"/>
            <w:shd w:val="clear" w:color="auto" w:fill="auto"/>
            <w:noWrap/>
            <w:vAlign w:val="bottom"/>
            <w:hideMark/>
          </w:tcPr>
          <w:p w14:paraId="701CF10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0.816</w:t>
            </w:r>
          </w:p>
        </w:tc>
        <w:tc>
          <w:tcPr>
            <w:tcW w:w="721" w:type="dxa"/>
            <w:shd w:val="clear" w:color="auto" w:fill="auto"/>
            <w:noWrap/>
            <w:vAlign w:val="bottom"/>
            <w:hideMark/>
          </w:tcPr>
          <w:p w14:paraId="2158413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0.012</w:t>
            </w:r>
          </w:p>
        </w:tc>
      </w:tr>
      <w:tr w:rsidR="0026732A" w:rsidRPr="00A264AD" w14:paraId="4515B6A1" w14:textId="77777777" w:rsidTr="001B6361">
        <w:trPr>
          <w:trHeight w:val="288"/>
        </w:trPr>
        <w:tc>
          <w:tcPr>
            <w:tcW w:w="1435" w:type="dxa"/>
            <w:shd w:val="clear" w:color="auto" w:fill="auto"/>
            <w:noWrap/>
            <w:vAlign w:val="bottom"/>
            <w:hideMark/>
          </w:tcPr>
          <w:p w14:paraId="61638036" w14:textId="77777777" w:rsidR="0026732A" w:rsidRPr="00C5055F" w:rsidRDefault="0026732A" w:rsidP="001B6361">
            <w:pPr>
              <w:rPr>
                <w:rFonts w:ascii="Arial" w:eastAsia="Times New Roman" w:hAnsi="Arial" w:cs="Arial"/>
                <w:b/>
                <w:bCs/>
                <w:color w:val="000000"/>
                <w:sz w:val="16"/>
                <w:szCs w:val="16"/>
              </w:rPr>
            </w:pPr>
            <w:proofErr w:type="spellStart"/>
            <w:r w:rsidRPr="00C5055F">
              <w:rPr>
                <w:rFonts w:ascii="Arial" w:eastAsia="Times New Roman" w:hAnsi="Arial" w:cs="Arial"/>
                <w:b/>
                <w:bCs/>
                <w:color w:val="000000"/>
                <w:sz w:val="16"/>
                <w:szCs w:val="16"/>
              </w:rPr>
              <w:t>Elixhauser</w:t>
            </w:r>
            <w:proofErr w:type="spellEnd"/>
            <w:r w:rsidRPr="00C5055F">
              <w:rPr>
                <w:rFonts w:ascii="Arial" w:eastAsia="Times New Roman" w:hAnsi="Arial" w:cs="Arial"/>
                <w:b/>
                <w:bCs/>
                <w:color w:val="000000"/>
                <w:sz w:val="16"/>
                <w:szCs w:val="16"/>
              </w:rPr>
              <w:t xml:space="preserve"> Index (#)</w:t>
            </w:r>
          </w:p>
        </w:tc>
        <w:tc>
          <w:tcPr>
            <w:tcW w:w="720" w:type="dxa"/>
            <w:shd w:val="clear" w:color="auto" w:fill="auto"/>
            <w:noWrap/>
            <w:vAlign w:val="bottom"/>
            <w:hideMark/>
          </w:tcPr>
          <w:p w14:paraId="413A7D4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-0.023</w:t>
            </w:r>
          </w:p>
        </w:tc>
        <w:tc>
          <w:tcPr>
            <w:tcW w:w="720" w:type="dxa"/>
            <w:shd w:val="clear" w:color="auto" w:fill="auto"/>
            <w:noWrap/>
            <w:vAlign w:val="bottom"/>
            <w:hideMark/>
          </w:tcPr>
          <w:p w14:paraId="7BE592B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0.022</w:t>
            </w:r>
          </w:p>
        </w:tc>
        <w:tc>
          <w:tcPr>
            <w:tcW w:w="720" w:type="dxa"/>
            <w:shd w:val="clear" w:color="auto" w:fill="auto"/>
            <w:noWrap/>
            <w:vAlign w:val="bottom"/>
            <w:hideMark/>
          </w:tcPr>
          <w:p w14:paraId="313B5D7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-0.715</w:t>
            </w:r>
          </w:p>
        </w:tc>
        <w:tc>
          <w:tcPr>
            <w:tcW w:w="721" w:type="dxa"/>
            <w:shd w:val="clear" w:color="auto" w:fill="auto"/>
            <w:noWrap/>
            <w:vAlign w:val="bottom"/>
            <w:hideMark/>
          </w:tcPr>
          <w:p w14:paraId="4D7D5AF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0.060</w:t>
            </w:r>
          </w:p>
        </w:tc>
        <w:tc>
          <w:tcPr>
            <w:tcW w:w="720" w:type="dxa"/>
            <w:shd w:val="clear" w:color="auto" w:fill="auto"/>
            <w:noWrap/>
            <w:vAlign w:val="bottom"/>
            <w:hideMark/>
          </w:tcPr>
          <w:p w14:paraId="5D18CE6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0.731</w:t>
            </w:r>
          </w:p>
        </w:tc>
        <w:tc>
          <w:tcPr>
            <w:tcW w:w="720" w:type="dxa"/>
            <w:shd w:val="clear" w:color="auto" w:fill="auto"/>
            <w:noWrap/>
            <w:vAlign w:val="bottom"/>
            <w:hideMark/>
          </w:tcPr>
          <w:p w14:paraId="1BB29F6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0.028</w:t>
            </w:r>
          </w:p>
        </w:tc>
        <w:tc>
          <w:tcPr>
            <w:tcW w:w="721" w:type="dxa"/>
            <w:shd w:val="clear" w:color="auto" w:fill="auto"/>
            <w:noWrap/>
            <w:vAlign w:val="bottom"/>
            <w:hideMark/>
          </w:tcPr>
          <w:p w14:paraId="2E9B154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0.834</w:t>
            </w:r>
          </w:p>
        </w:tc>
        <w:tc>
          <w:tcPr>
            <w:tcW w:w="720" w:type="dxa"/>
            <w:shd w:val="clear" w:color="auto" w:fill="auto"/>
            <w:noWrap/>
            <w:vAlign w:val="bottom"/>
            <w:hideMark/>
          </w:tcPr>
          <w:p w14:paraId="0E8C283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0.021</w:t>
            </w:r>
          </w:p>
        </w:tc>
        <w:tc>
          <w:tcPr>
            <w:tcW w:w="720" w:type="dxa"/>
            <w:shd w:val="clear" w:color="auto" w:fill="auto"/>
            <w:noWrap/>
            <w:vAlign w:val="bottom"/>
            <w:hideMark/>
          </w:tcPr>
          <w:p w14:paraId="31EFEDF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0.640</w:t>
            </w:r>
          </w:p>
        </w:tc>
        <w:tc>
          <w:tcPr>
            <w:tcW w:w="721" w:type="dxa"/>
            <w:shd w:val="clear" w:color="auto" w:fill="auto"/>
            <w:noWrap/>
            <w:vAlign w:val="bottom"/>
            <w:hideMark/>
          </w:tcPr>
          <w:p w14:paraId="5C89261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0.024</w:t>
            </w:r>
          </w:p>
        </w:tc>
        <w:tc>
          <w:tcPr>
            <w:tcW w:w="720" w:type="dxa"/>
            <w:shd w:val="clear" w:color="auto" w:fill="auto"/>
            <w:noWrap/>
            <w:vAlign w:val="bottom"/>
            <w:hideMark/>
          </w:tcPr>
          <w:p w14:paraId="14867EB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0.174</w:t>
            </w:r>
          </w:p>
        </w:tc>
        <w:tc>
          <w:tcPr>
            <w:tcW w:w="720" w:type="dxa"/>
            <w:shd w:val="clear" w:color="auto" w:fill="auto"/>
            <w:noWrap/>
            <w:vAlign w:val="bottom"/>
            <w:hideMark/>
          </w:tcPr>
          <w:p w14:paraId="06B82E3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0.025</w:t>
            </w:r>
          </w:p>
        </w:tc>
        <w:tc>
          <w:tcPr>
            <w:tcW w:w="721" w:type="dxa"/>
            <w:shd w:val="clear" w:color="auto" w:fill="auto"/>
            <w:noWrap/>
            <w:vAlign w:val="bottom"/>
            <w:hideMark/>
          </w:tcPr>
          <w:p w14:paraId="62D0BD0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0.486</w:t>
            </w:r>
          </w:p>
        </w:tc>
        <w:tc>
          <w:tcPr>
            <w:tcW w:w="720" w:type="dxa"/>
            <w:shd w:val="clear" w:color="auto" w:fill="auto"/>
            <w:noWrap/>
            <w:vAlign w:val="bottom"/>
            <w:hideMark/>
          </w:tcPr>
          <w:p w14:paraId="7CEFB9D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0.028</w:t>
            </w:r>
          </w:p>
        </w:tc>
        <w:tc>
          <w:tcPr>
            <w:tcW w:w="720" w:type="dxa"/>
            <w:shd w:val="clear" w:color="auto" w:fill="auto"/>
            <w:noWrap/>
            <w:vAlign w:val="bottom"/>
            <w:hideMark/>
          </w:tcPr>
          <w:p w14:paraId="13B924D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1.052</w:t>
            </w:r>
          </w:p>
        </w:tc>
        <w:tc>
          <w:tcPr>
            <w:tcW w:w="721" w:type="dxa"/>
            <w:shd w:val="clear" w:color="auto" w:fill="auto"/>
            <w:noWrap/>
            <w:vAlign w:val="bottom"/>
            <w:hideMark/>
          </w:tcPr>
          <w:p w14:paraId="40C79E6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0.021</w:t>
            </w:r>
          </w:p>
        </w:tc>
      </w:tr>
      <w:tr w:rsidR="0026732A" w:rsidRPr="00A264AD" w14:paraId="0A5BD653" w14:textId="77777777" w:rsidTr="001B6361">
        <w:trPr>
          <w:trHeight w:val="288"/>
        </w:trPr>
        <w:tc>
          <w:tcPr>
            <w:tcW w:w="1435" w:type="dxa"/>
            <w:shd w:val="clear" w:color="auto" w:fill="auto"/>
            <w:noWrap/>
            <w:vAlign w:val="bottom"/>
          </w:tcPr>
          <w:p w14:paraId="6D0C2211"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PPO/EPO (reference)</w:t>
            </w:r>
          </w:p>
        </w:tc>
        <w:tc>
          <w:tcPr>
            <w:tcW w:w="720" w:type="dxa"/>
            <w:shd w:val="clear" w:color="auto" w:fill="auto"/>
            <w:noWrap/>
            <w:vAlign w:val="bottom"/>
          </w:tcPr>
          <w:p w14:paraId="0583CF61"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2CB7709D"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14680F9A"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772B553E"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5472249B"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9F33C87"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4365E84D"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78DA2F9"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4FB1EB7F"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77A43416"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716F1EBC"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4EFAFE1E"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0DF3AD6D"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5850F0FC"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439CAD7"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28276509" w14:textId="77777777" w:rsidR="0026732A" w:rsidRPr="00A264AD" w:rsidRDefault="0026732A" w:rsidP="001B6361">
            <w:pPr>
              <w:jc w:val="right"/>
              <w:rPr>
                <w:rFonts w:ascii="Arial" w:eastAsia="Times New Roman" w:hAnsi="Arial" w:cs="Arial"/>
                <w:color w:val="000000"/>
                <w:sz w:val="16"/>
                <w:szCs w:val="16"/>
              </w:rPr>
            </w:pPr>
          </w:p>
        </w:tc>
      </w:tr>
      <w:tr w:rsidR="0026732A" w:rsidRPr="00A264AD" w14:paraId="15AE9129" w14:textId="77777777" w:rsidTr="001B6361">
        <w:trPr>
          <w:trHeight w:val="288"/>
        </w:trPr>
        <w:tc>
          <w:tcPr>
            <w:tcW w:w="1435" w:type="dxa"/>
            <w:shd w:val="clear" w:color="auto" w:fill="auto"/>
            <w:noWrap/>
            <w:vAlign w:val="bottom"/>
            <w:hideMark/>
          </w:tcPr>
          <w:p w14:paraId="0039EFA5"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POS</w:t>
            </w:r>
          </w:p>
        </w:tc>
        <w:tc>
          <w:tcPr>
            <w:tcW w:w="720" w:type="dxa"/>
            <w:shd w:val="clear" w:color="auto" w:fill="auto"/>
            <w:noWrap/>
            <w:vAlign w:val="bottom"/>
            <w:hideMark/>
          </w:tcPr>
          <w:p w14:paraId="49AB36F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0.149</w:t>
            </w:r>
          </w:p>
        </w:tc>
        <w:tc>
          <w:tcPr>
            <w:tcW w:w="720" w:type="dxa"/>
            <w:shd w:val="clear" w:color="auto" w:fill="auto"/>
            <w:noWrap/>
            <w:vAlign w:val="bottom"/>
            <w:hideMark/>
          </w:tcPr>
          <w:p w14:paraId="4868EAD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0.009</w:t>
            </w:r>
          </w:p>
        </w:tc>
        <w:tc>
          <w:tcPr>
            <w:tcW w:w="720" w:type="dxa"/>
            <w:shd w:val="clear" w:color="auto" w:fill="auto"/>
            <w:noWrap/>
            <w:vAlign w:val="bottom"/>
            <w:hideMark/>
          </w:tcPr>
          <w:p w14:paraId="7C06100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0.249</w:t>
            </w:r>
          </w:p>
        </w:tc>
        <w:tc>
          <w:tcPr>
            <w:tcW w:w="721" w:type="dxa"/>
            <w:shd w:val="clear" w:color="auto" w:fill="auto"/>
            <w:noWrap/>
            <w:vAlign w:val="bottom"/>
            <w:hideMark/>
          </w:tcPr>
          <w:p w14:paraId="0FA2835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0" w:type="dxa"/>
            <w:shd w:val="clear" w:color="auto" w:fill="auto"/>
            <w:noWrap/>
            <w:vAlign w:val="bottom"/>
            <w:hideMark/>
          </w:tcPr>
          <w:p w14:paraId="68945DB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0.394</w:t>
            </w:r>
          </w:p>
        </w:tc>
        <w:tc>
          <w:tcPr>
            <w:tcW w:w="720" w:type="dxa"/>
            <w:shd w:val="clear" w:color="auto" w:fill="auto"/>
            <w:noWrap/>
            <w:vAlign w:val="bottom"/>
            <w:hideMark/>
          </w:tcPr>
          <w:p w14:paraId="1EDC248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c>
          <w:tcPr>
            <w:tcW w:w="721" w:type="dxa"/>
            <w:shd w:val="clear" w:color="auto" w:fill="auto"/>
            <w:noWrap/>
            <w:vAlign w:val="bottom"/>
            <w:hideMark/>
          </w:tcPr>
          <w:p w14:paraId="7E7209D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-0.010</w:t>
            </w:r>
          </w:p>
        </w:tc>
        <w:tc>
          <w:tcPr>
            <w:tcW w:w="720" w:type="dxa"/>
            <w:shd w:val="clear" w:color="auto" w:fill="auto"/>
            <w:noWrap/>
            <w:vAlign w:val="bottom"/>
            <w:hideMark/>
          </w:tcPr>
          <w:p w14:paraId="77F12D5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0.009</w:t>
            </w:r>
          </w:p>
        </w:tc>
        <w:tc>
          <w:tcPr>
            <w:tcW w:w="720" w:type="dxa"/>
            <w:shd w:val="clear" w:color="auto" w:fill="auto"/>
            <w:noWrap/>
            <w:vAlign w:val="bottom"/>
            <w:hideMark/>
          </w:tcPr>
          <w:p w14:paraId="7A64419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-0.052</w:t>
            </w:r>
          </w:p>
        </w:tc>
        <w:tc>
          <w:tcPr>
            <w:tcW w:w="721" w:type="dxa"/>
            <w:shd w:val="clear" w:color="auto" w:fill="auto"/>
            <w:noWrap/>
            <w:vAlign w:val="bottom"/>
            <w:hideMark/>
          </w:tcPr>
          <w:p w14:paraId="7334E42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c>
          <w:tcPr>
            <w:tcW w:w="720" w:type="dxa"/>
            <w:shd w:val="clear" w:color="auto" w:fill="auto"/>
            <w:noWrap/>
            <w:vAlign w:val="bottom"/>
            <w:hideMark/>
          </w:tcPr>
          <w:p w14:paraId="4F21326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-0.024</w:t>
            </w:r>
          </w:p>
        </w:tc>
        <w:tc>
          <w:tcPr>
            <w:tcW w:w="720" w:type="dxa"/>
            <w:shd w:val="clear" w:color="auto" w:fill="auto"/>
            <w:noWrap/>
            <w:vAlign w:val="bottom"/>
            <w:hideMark/>
          </w:tcPr>
          <w:p w14:paraId="4796DCC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0.010</w:t>
            </w:r>
          </w:p>
        </w:tc>
        <w:tc>
          <w:tcPr>
            <w:tcW w:w="721" w:type="dxa"/>
            <w:shd w:val="clear" w:color="auto" w:fill="auto"/>
            <w:noWrap/>
            <w:vAlign w:val="bottom"/>
            <w:hideMark/>
          </w:tcPr>
          <w:p w14:paraId="01A1805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-0.025</w:t>
            </w:r>
          </w:p>
        </w:tc>
        <w:tc>
          <w:tcPr>
            <w:tcW w:w="720" w:type="dxa"/>
            <w:shd w:val="clear" w:color="auto" w:fill="auto"/>
            <w:noWrap/>
            <w:vAlign w:val="bottom"/>
            <w:hideMark/>
          </w:tcPr>
          <w:p w14:paraId="2BC5313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0.012</w:t>
            </w:r>
          </w:p>
        </w:tc>
        <w:tc>
          <w:tcPr>
            <w:tcW w:w="720" w:type="dxa"/>
            <w:shd w:val="clear" w:color="auto" w:fill="auto"/>
            <w:noWrap/>
            <w:vAlign w:val="bottom"/>
            <w:hideMark/>
          </w:tcPr>
          <w:p w14:paraId="46FEF4B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-0.179</w:t>
            </w:r>
          </w:p>
        </w:tc>
        <w:tc>
          <w:tcPr>
            <w:tcW w:w="721" w:type="dxa"/>
            <w:shd w:val="clear" w:color="auto" w:fill="auto"/>
            <w:noWrap/>
            <w:vAlign w:val="bottom"/>
            <w:hideMark/>
          </w:tcPr>
          <w:p w14:paraId="3DFFB42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0.009</w:t>
            </w:r>
          </w:p>
        </w:tc>
      </w:tr>
      <w:tr w:rsidR="0026732A" w:rsidRPr="00A264AD" w14:paraId="34DAC277" w14:textId="77777777" w:rsidTr="001B6361">
        <w:trPr>
          <w:trHeight w:val="288"/>
        </w:trPr>
        <w:tc>
          <w:tcPr>
            <w:tcW w:w="1435" w:type="dxa"/>
            <w:shd w:val="clear" w:color="auto" w:fill="auto"/>
            <w:noWrap/>
            <w:vAlign w:val="bottom"/>
            <w:hideMark/>
          </w:tcPr>
          <w:p w14:paraId="6503A1B1"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HMO</w:t>
            </w:r>
          </w:p>
        </w:tc>
        <w:tc>
          <w:tcPr>
            <w:tcW w:w="720" w:type="dxa"/>
            <w:shd w:val="clear" w:color="auto" w:fill="auto"/>
            <w:noWrap/>
            <w:vAlign w:val="bottom"/>
            <w:hideMark/>
          </w:tcPr>
          <w:p w14:paraId="575EEE4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-0.241</w:t>
            </w:r>
          </w:p>
        </w:tc>
        <w:tc>
          <w:tcPr>
            <w:tcW w:w="720" w:type="dxa"/>
            <w:shd w:val="clear" w:color="auto" w:fill="auto"/>
            <w:noWrap/>
            <w:vAlign w:val="bottom"/>
            <w:hideMark/>
          </w:tcPr>
          <w:p w14:paraId="6FE8C22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0.013</w:t>
            </w:r>
          </w:p>
        </w:tc>
        <w:tc>
          <w:tcPr>
            <w:tcW w:w="720" w:type="dxa"/>
            <w:shd w:val="clear" w:color="auto" w:fill="auto"/>
            <w:noWrap/>
            <w:vAlign w:val="bottom"/>
            <w:hideMark/>
          </w:tcPr>
          <w:p w14:paraId="4F6C7B1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-0.879</w:t>
            </w:r>
          </w:p>
        </w:tc>
        <w:tc>
          <w:tcPr>
            <w:tcW w:w="721" w:type="dxa"/>
            <w:shd w:val="clear" w:color="auto" w:fill="auto"/>
            <w:noWrap/>
            <w:vAlign w:val="bottom"/>
            <w:hideMark/>
          </w:tcPr>
          <w:p w14:paraId="0FBB6BE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0.037</w:t>
            </w:r>
          </w:p>
        </w:tc>
        <w:tc>
          <w:tcPr>
            <w:tcW w:w="720" w:type="dxa"/>
            <w:shd w:val="clear" w:color="auto" w:fill="auto"/>
            <w:noWrap/>
            <w:vAlign w:val="bottom"/>
            <w:hideMark/>
          </w:tcPr>
          <w:p w14:paraId="2426BC5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0.469</w:t>
            </w:r>
          </w:p>
        </w:tc>
        <w:tc>
          <w:tcPr>
            <w:tcW w:w="720" w:type="dxa"/>
            <w:shd w:val="clear" w:color="auto" w:fill="auto"/>
            <w:noWrap/>
            <w:vAlign w:val="bottom"/>
            <w:hideMark/>
          </w:tcPr>
          <w:p w14:paraId="7D13CCB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1" w:type="dxa"/>
            <w:shd w:val="clear" w:color="auto" w:fill="auto"/>
            <w:noWrap/>
            <w:vAlign w:val="bottom"/>
            <w:hideMark/>
          </w:tcPr>
          <w:p w14:paraId="7BA0648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0.544</w:t>
            </w:r>
          </w:p>
        </w:tc>
        <w:tc>
          <w:tcPr>
            <w:tcW w:w="720" w:type="dxa"/>
            <w:shd w:val="clear" w:color="auto" w:fill="auto"/>
            <w:noWrap/>
            <w:vAlign w:val="bottom"/>
            <w:hideMark/>
          </w:tcPr>
          <w:p w14:paraId="533DCB7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0.012</w:t>
            </w:r>
          </w:p>
        </w:tc>
        <w:tc>
          <w:tcPr>
            <w:tcW w:w="720" w:type="dxa"/>
            <w:shd w:val="clear" w:color="auto" w:fill="auto"/>
            <w:noWrap/>
            <w:vAlign w:val="bottom"/>
            <w:hideMark/>
          </w:tcPr>
          <w:p w14:paraId="04B44DA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0.470</w:t>
            </w:r>
          </w:p>
        </w:tc>
        <w:tc>
          <w:tcPr>
            <w:tcW w:w="721" w:type="dxa"/>
            <w:shd w:val="clear" w:color="auto" w:fill="auto"/>
            <w:noWrap/>
            <w:vAlign w:val="bottom"/>
            <w:hideMark/>
          </w:tcPr>
          <w:p w14:paraId="1413F84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5D298CB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0.308</w:t>
            </w:r>
          </w:p>
        </w:tc>
        <w:tc>
          <w:tcPr>
            <w:tcW w:w="720" w:type="dxa"/>
            <w:shd w:val="clear" w:color="auto" w:fill="auto"/>
            <w:noWrap/>
            <w:vAlign w:val="bottom"/>
            <w:hideMark/>
          </w:tcPr>
          <w:p w14:paraId="1E094F0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1" w:type="dxa"/>
            <w:shd w:val="clear" w:color="auto" w:fill="auto"/>
            <w:noWrap/>
            <w:vAlign w:val="bottom"/>
            <w:hideMark/>
          </w:tcPr>
          <w:p w14:paraId="6628CE7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0.730</w:t>
            </w:r>
          </w:p>
        </w:tc>
        <w:tc>
          <w:tcPr>
            <w:tcW w:w="720" w:type="dxa"/>
            <w:shd w:val="clear" w:color="auto" w:fill="auto"/>
            <w:noWrap/>
            <w:vAlign w:val="bottom"/>
            <w:hideMark/>
          </w:tcPr>
          <w:p w14:paraId="4685F47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0" w:type="dxa"/>
            <w:shd w:val="clear" w:color="auto" w:fill="auto"/>
            <w:noWrap/>
            <w:vAlign w:val="bottom"/>
            <w:hideMark/>
          </w:tcPr>
          <w:p w14:paraId="1C0134E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0.413</w:t>
            </w:r>
          </w:p>
        </w:tc>
        <w:tc>
          <w:tcPr>
            <w:tcW w:w="721" w:type="dxa"/>
            <w:shd w:val="clear" w:color="auto" w:fill="auto"/>
            <w:noWrap/>
            <w:vAlign w:val="bottom"/>
            <w:hideMark/>
          </w:tcPr>
          <w:p w14:paraId="7557656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0.012</w:t>
            </w:r>
          </w:p>
        </w:tc>
      </w:tr>
      <w:tr w:rsidR="0026732A" w:rsidRPr="00A264AD" w14:paraId="5555D4A0" w14:textId="77777777" w:rsidTr="001B6361">
        <w:trPr>
          <w:trHeight w:val="288"/>
        </w:trPr>
        <w:tc>
          <w:tcPr>
            <w:tcW w:w="1435" w:type="dxa"/>
            <w:shd w:val="clear" w:color="auto" w:fill="auto"/>
            <w:noWrap/>
            <w:vAlign w:val="bottom"/>
            <w:hideMark/>
          </w:tcPr>
          <w:p w14:paraId="47632E2A"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Other</w:t>
            </w:r>
          </w:p>
        </w:tc>
        <w:tc>
          <w:tcPr>
            <w:tcW w:w="720" w:type="dxa"/>
            <w:shd w:val="clear" w:color="auto" w:fill="auto"/>
            <w:noWrap/>
            <w:vAlign w:val="bottom"/>
            <w:hideMark/>
          </w:tcPr>
          <w:p w14:paraId="42EEE06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0.033</w:t>
            </w:r>
          </w:p>
        </w:tc>
        <w:tc>
          <w:tcPr>
            <w:tcW w:w="720" w:type="dxa"/>
            <w:shd w:val="clear" w:color="auto" w:fill="auto"/>
            <w:noWrap/>
            <w:vAlign w:val="bottom"/>
            <w:hideMark/>
          </w:tcPr>
          <w:p w14:paraId="6124369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0" w:type="dxa"/>
            <w:shd w:val="clear" w:color="auto" w:fill="auto"/>
            <w:noWrap/>
            <w:vAlign w:val="bottom"/>
            <w:hideMark/>
          </w:tcPr>
          <w:p w14:paraId="454E66B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-1.218</w:t>
            </w:r>
          </w:p>
        </w:tc>
        <w:tc>
          <w:tcPr>
            <w:tcW w:w="721" w:type="dxa"/>
            <w:shd w:val="clear" w:color="auto" w:fill="auto"/>
            <w:noWrap/>
            <w:vAlign w:val="bottom"/>
            <w:hideMark/>
          </w:tcPr>
          <w:p w14:paraId="6BC8497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0.075</w:t>
            </w:r>
          </w:p>
        </w:tc>
        <w:tc>
          <w:tcPr>
            <w:tcW w:w="720" w:type="dxa"/>
            <w:shd w:val="clear" w:color="auto" w:fill="auto"/>
            <w:noWrap/>
            <w:vAlign w:val="bottom"/>
            <w:hideMark/>
          </w:tcPr>
          <w:p w14:paraId="7DB7F84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0.484</w:t>
            </w:r>
          </w:p>
        </w:tc>
        <w:tc>
          <w:tcPr>
            <w:tcW w:w="720" w:type="dxa"/>
            <w:shd w:val="clear" w:color="auto" w:fill="auto"/>
            <w:noWrap/>
            <w:vAlign w:val="bottom"/>
            <w:hideMark/>
          </w:tcPr>
          <w:p w14:paraId="15BDB5A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0.030</w:t>
            </w:r>
          </w:p>
        </w:tc>
        <w:tc>
          <w:tcPr>
            <w:tcW w:w="721" w:type="dxa"/>
            <w:shd w:val="clear" w:color="auto" w:fill="auto"/>
            <w:noWrap/>
            <w:vAlign w:val="bottom"/>
            <w:hideMark/>
          </w:tcPr>
          <w:p w14:paraId="29EEC87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0.133</w:t>
            </w:r>
          </w:p>
        </w:tc>
        <w:tc>
          <w:tcPr>
            <w:tcW w:w="720" w:type="dxa"/>
            <w:shd w:val="clear" w:color="auto" w:fill="auto"/>
            <w:noWrap/>
            <w:vAlign w:val="bottom"/>
            <w:hideMark/>
          </w:tcPr>
          <w:p w14:paraId="488D86A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0" w:type="dxa"/>
            <w:shd w:val="clear" w:color="auto" w:fill="auto"/>
            <w:noWrap/>
            <w:vAlign w:val="bottom"/>
            <w:hideMark/>
          </w:tcPr>
          <w:p w14:paraId="78736D1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0.287</w:t>
            </w:r>
          </w:p>
        </w:tc>
        <w:tc>
          <w:tcPr>
            <w:tcW w:w="721" w:type="dxa"/>
            <w:shd w:val="clear" w:color="auto" w:fill="auto"/>
            <w:noWrap/>
            <w:vAlign w:val="bottom"/>
            <w:hideMark/>
          </w:tcPr>
          <w:p w14:paraId="7F2CDC9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0.024</w:t>
            </w:r>
          </w:p>
        </w:tc>
        <w:tc>
          <w:tcPr>
            <w:tcW w:w="720" w:type="dxa"/>
            <w:shd w:val="clear" w:color="auto" w:fill="auto"/>
            <w:noWrap/>
            <w:vAlign w:val="bottom"/>
            <w:hideMark/>
          </w:tcPr>
          <w:p w14:paraId="7716EFB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0.231</w:t>
            </w:r>
          </w:p>
        </w:tc>
        <w:tc>
          <w:tcPr>
            <w:tcW w:w="720" w:type="dxa"/>
            <w:shd w:val="clear" w:color="auto" w:fill="auto"/>
            <w:noWrap/>
            <w:vAlign w:val="bottom"/>
            <w:hideMark/>
          </w:tcPr>
          <w:p w14:paraId="45F6D9C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0.022</w:t>
            </w:r>
          </w:p>
        </w:tc>
        <w:tc>
          <w:tcPr>
            <w:tcW w:w="721" w:type="dxa"/>
            <w:shd w:val="clear" w:color="auto" w:fill="auto"/>
            <w:noWrap/>
            <w:vAlign w:val="bottom"/>
            <w:hideMark/>
          </w:tcPr>
          <w:p w14:paraId="2A0D9E3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0.013</w:t>
            </w:r>
          </w:p>
        </w:tc>
        <w:tc>
          <w:tcPr>
            <w:tcW w:w="720" w:type="dxa"/>
            <w:shd w:val="clear" w:color="auto" w:fill="auto"/>
            <w:noWrap/>
            <w:vAlign w:val="bottom"/>
            <w:hideMark/>
          </w:tcPr>
          <w:p w14:paraId="677B14D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0.033</w:t>
            </w:r>
          </w:p>
        </w:tc>
        <w:tc>
          <w:tcPr>
            <w:tcW w:w="720" w:type="dxa"/>
            <w:shd w:val="clear" w:color="auto" w:fill="auto"/>
            <w:noWrap/>
            <w:vAlign w:val="bottom"/>
            <w:hideMark/>
          </w:tcPr>
          <w:p w14:paraId="77DB882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0.280</w:t>
            </w:r>
          </w:p>
        </w:tc>
        <w:tc>
          <w:tcPr>
            <w:tcW w:w="721" w:type="dxa"/>
            <w:shd w:val="clear" w:color="auto" w:fill="auto"/>
            <w:noWrap/>
            <w:vAlign w:val="bottom"/>
            <w:hideMark/>
          </w:tcPr>
          <w:p w14:paraId="3C02DFF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r>
      <w:tr w:rsidR="0026732A" w:rsidRPr="00A264AD" w14:paraId="3B4A5BA5" w14:textId="77777777" w:rsidTr="001B6361">
        <w:trPr>
          <w:trHeight w:val="288"/>
        </w:trPr>
        <w:tc>
          <w:tcPr>
            <w:tcW w:w="1435" w:type="dxa"/>
            <w:shd w:val="clear" w:color="auto" w:fill="auto"/>
            <w:noWrap/>
            <w:vAlign w:val="bottom"/>
          </w:tcPr>
          <w:p w14:paraId="58CAE12E"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Not in CDHP (reference)</w:t>
            </w:r>
          </w:p>
        </w:tc>
        <w:tc>
          <w:tcPr>
            <w:tcW w:w="720" w:type="dxa"/>
            <w:shd w:val="clear" w:color="auto" w:fill="auto"/>
            <w:noWrap/>
            <w:vAlign w:val="bottom"/>
          </w:tcPr>
          <w:p w14:paraId="7A2D807E"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EA7595C"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51BF45E"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0C7A7ABD"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51C36E2A"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5166225D"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56413335"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1E5667E6"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73DCAEC1"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742917E6"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6786C112"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7A9CCBF"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082082DF"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6249636D"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4783234"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022AB40F" w14:textId="77777777" w:rsidR="0026732A" w:rsidRPr="00A264AD" w:rsidRDefault="0026732A" w:rsidP="001B6361">
            <w:pPr>
              <w:jc w:val="right"/>
              <w:rPr>
                <w:rFonts w:ascii="Arial" w:eastAsia="Times New Roman" w:hAnsi="Arial" w:cs="Arial"/>
                <w:color w:val="000000"/>
                <w:sz w:val="16"/>
                <w:szCs w:val="16"/>
              </w:rPr>
            </w:pPr>
          </w:p>
        </w:tc>
      </w:tr>
      <w:tr w:rsidR="0026732A" w:rsidRPr="00A264AD" w14:paraId="5CF65874" w14:textId="77777777" w:rsidTr="001B6361">
        <w:trPr>
          <w:trHeight w:val="288"/>
        </w:trPr>
        <w:tc>
          <w:tcPr>
            <w:tcW w:w="1435" w:type="dxa"/>
            <w:shd w:val="clear" w:color="auto" w:fill="auto"/>
            <w:noWrap/>
            <w:vAlign w:val="bottom"/>
            <w:hideMark/>
          </w:tcPr>
          <w:p w14:paraId="2EAAABA0"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High Deductible Plan</w:t>
            </w:r>
          </w:p>
        </w:tc>
        <w:tc>
          <w:tcPr>
            <w:tcW w:w="720" w:type="dxa"/>
            <w:shd w:val="clear" w:color="auto" w:fill="auto"/>
            <w:noWrap/>
            <w:vAlign w:val="bottom"/>
            <w:hideMark/>
          </w:tcPr>
          <w:p w14:paraId="6486EC1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0.170</w:t>
            </w:r>
          </w:p>
        </w:tc>
        <w:tc>
          <w:tcPr>
            <w:tcW w:w="720" w:type="dxa"/>
            <w:shd w:val="clear" w:color="auto" w:fill="auto"/>
            <w:noWrap/>
            <w:vAlign w:val="bottom"/>
            <w:hideMark/>
          </w:tcPr>
          <w:p w14:paraId="271B4B4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0.008</w:t>
            </w:r>
          </w:p>
        </w:tc>
        <w:tc>
          <w:tcPr>
            <w:tcW w:w="720" w:type="dxa"/>
            <w:shd w:val="clear" w:color="auto" w:fill="auto"/>
            <w:noWrap/>
            <w:vAlign w:val="bottom"/>
            <w:hideMark/>
          </w:tcPr>
          <w:p w14:paraId="5D249DD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-0.305</w:t>
            </w:r>
          </w:p>
        </w:tc>
        <w:tc>
          <w:tcPr>
            <w:tcW w:w="721" w:type="dxa"/>
            <w:shd w:val="clear" w:color="auto" w:fill="auto"/>
            <w:noWrap/>
            <w:vAlign w:val="bottom"/>
            <w:hideMark/>
          </w:tcPr>
          <w:p w14:paraId="60C91FC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c>
          <w:tcPr>
            <w:tcW w:w="720" w:type="dxa"/>
            <w:shd w:val="clear" w:color="auto" w:fill="auto"/>
            <w:noWrap/>
            <w:vAlign w:val="bottom"/>
            <w:hideMark/>
          </w:tcPr>
          <w:p w14:paraId="1ED4A56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0.146</w:t>
            </w:r>
          </w:p>
        </w:tc>
        <w:tc>
          <w:tcPr>
            <w:tcW w:w="720" w:type="dxa"/>
            <w:shd w:val="clear" w:color="auto" w:fill="auto"/>
            <w:noWrap/>
            <w:vAlign w:val="bottom"/>
            <w:hideMark/>
          </w:tcPr>
          <w:p w14:paraId="5EDA3C4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0.013</w:t>
            </w:r>
          </w:p>
        </w:tc>
        <w:tc>
          <w:tcPr>
            <w:tcW w:w="721" w:type="dxa"/>
            <w:shd w:val="clear" w:color="auto" w:fill="auto"/>
            <w:noWrap/>
            <w:vAlign w:val="bottom"/>
            <w:hideMark/>
          </w:tcPr>
          <w:p w14:paraId="7547642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0.078</w:t>
            </w:r>
          </w:p>
        </w:tc>
        <w:tc>
          <w:tcPr>
            <w:tcW w:w="720" w:type="dxa"/>
            <w:shd w:val="clear" w:color="auto" w:fill="auto"/>
            <w:noWrap/>
            <w:vAlign w:val="bottom"/>
            <w:hideMark/>
          </w:tcPr>
          <w:p w14:paraId="4EDA2FB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0.008</w:t>
            </w:r>
          </w:p>
        </w:tc>
        <w:tc>
          <w:tcPr>
            <w:tcW w:w="720" w:type="dxa"/>
            <w:shd w:val="clear" w:color="auto" w:fill="auto"/>
            <w:noWrap/>
            <w:vAlign w:val="bottom"/>
            <w:hideMark/>
          </w:tcPr>
          <w:p w14:paraId="2366645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0.254</w:t>
            </w:r>
          </w:p>
        </w:tc>
        <w:tc>
          <w:tcPr>
            <w:tcW w:w="721" w:type="dxa"/>
            <w:shd w:val="clear" w:color="auto" w:fill="auto"/>
            <w:noWrap/>
            <w:vAlign w:val="bottom"/>
            <w:hideMark/>
          </w:tcPr>
          <w:p w14:paraId="2A25238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c>
          <w:tcPr>
            <w:tcW w:w="720" w:type="dxa"/>
            <w:shd w:val="clear" w:color="auto" w:fill="auto"/>
            <w:noWrap/>
            <w:vAlign w:val="bottom"/>
            <w:hideMark/>
          </w:tcPr>
          <w:p w14:paraId="6DD16A9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0.366</w:t>
            </w:r>
          </w:p>
        </w:tc>
        <w:tc>
          <w:tcPr>
            <w:tcW w:w="720" w:type="dxa"/>
            <w:shd w:val="clear" w:color="auto" w:fill="auto"/>
            <w:noWrap/>
            <w:vAlign w:val="bottom"/>
            <w:hideMark/>
          </w:tcPr>
          <w:p w14:paraId="15F29CD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0.010</w:t>
            </w:r>
          </w:p>
        </w:tc>
        <w:tc>
          <w:tcPr>
            <w:tcW w:w="721" w:type="dxa"/>
            <w:shd w:val="clear" w:color="auto" w:fill="auto"/>
            <w:noWrap/>
            <w:vAlign w:val="bottom"/>
            <w:hideMark/>
          </w:tcPr>
          <w:p w14:paraId="17788FB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0.246</w:t>
            </w:r>
          </w:p>
        </w:tc>
        <w:tc>
          <w:tcPr>
            <w:tcW w:w="720" w:type="dxa"/>
            <w:shd w:val="clear" w:color="auto" w:fill="auto"/>
            <w:noWrap/>
            <w:vAlign w:val="bottom"/>
            <w:hideMark/>
          </w:tcPr>
          <w:p w14:paraId="072F547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c>
          <w:tcPr>
            <w:tcW w:w="720" w:type="dxa"/>
            <w:shd w:val="clear" w:color="auto" w:fill="auto"/>
            <w:noWrap/>
            <w:vAlign w:val="bottom"/>
            <w:hideMark/>
          </w:tcPr>
          <w:p w14:paraId="3DC887B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0.131</w:t>
            </w:r>
          </w:p>
        </w:tc>
        <w:tc>
          <w:tcPr>
            <w:tcW w:w="721" w:type="dxa"/>
            <w:shd w:val="clear" w:color="auto" w:fill="auto"/>
            <w:noWrap/>
            <w:vAlign w:val="bottom"/>
            <w:hideMark/>
          </w:tcPr>
          <w:p w14:paraId="510C391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0.008</w:t>
            </w:r>
          </w:p>
        </w:tc>
      </w:tr>
      <w:tr w:rsidR="0026732A" w:rsidRPr="00A264AD" w14:paraId="2BFB9DF8" w14:textId="77777777" w:rsidTr="001B6361">
        <w:trPr>
          <w:trHeight w:val="288"/>
        </w:trPr>
        <w:tc>
          <w:tcPr>
            <w:tcW w:w="1435" w:type="dxa"/>
            <w:shd w:val="clear" w:color="auto" w:fill="auto"/>
            <w:noWrap/>
            <w:vAlign w:val="bottom"/>
            <w:hideMark/>
          </w:tcPr>
          <w:p w14:paraId="71AC5013"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Unknown High De</w:t>
            </w:r>
            <w:r w:rsidRPr="00A264AD">
              <w:rPr>
                <w:rFonts w:ascii="Arial" w:eastAsia="Times New Roman" w:hAnsi="Arial" w:cs="Arial"/>
                <w:b/>
                <w:bCs/>
                <w:color w:val="000000"/>
                <w:sz w:val="16"/>
                <w:szCs w:val="16"/>
              </w:rPr>
              <w:t>d</w:t>
            </w:r>
            <w:r w:rsidRPr="00C5055F">
              <w:rPr>
                <w:rFonts w:ascii="Arial" w:eastAsia="Times New Roman" w:hAnsi="Arial" w:cs="Arial"/>
                <w:b/>
                <w:bCs/>
                <w:color w:val="000000"/>
                <w:sz w:val="16"/>
                <w:szCs w:val="16"/>
              </w:rPr>
              <w:t>uctible</w:t>
            </w:r>
          </w:p>
        </w:tc>
        <w:tc>
          <w:tcPr>
            <w:tcW w:w="720" w:type="dxa"/>
            <w:shd w:val="clear" w:color="auto" w:fill="auto"/>
            <w:noWrap/>
            <w:vAlign w:val="bottom"/>
            <w:hideMark/>
          </w:tcPr>
          <w:p w14:paraId="7A88E55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-0.233</w:t>
            </w:r>
          </w:p>
        </w:tc>
        <w:tc>
          <w:tcPr>
            <w:tcW w:w="720" w:type="dxa"/>
            <w:shd w:val="clear" w:color="auto" w:fill="auto"/>
            <w:noWrap/>
            <w:vAlign w:val="bottom"/>
            <w:hideMark/>
          </w:tcPr>
          <w:p w14:paraId="70D3C90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c>
          <w:tcPr>
            <w:tcW w:w="720" w:type="dxa"/>
            <w:shd w:val="clear" w:color="auto" w:fill="auto"/>
            <w:noWrap/>
            <w:vAlign w:val="bottom"/>
            <w:hideMark/>
          </w:tcPr>
          <w:p w14:paraId="07D3B37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-0.282</w:t>
            </w:r>
          </w:p>
        </w:tc>
        <w:tc>
          <w:tcPr>
            <w:tcW w:w="721" w:type="dxa"/>
            <w:shd w:val="clear" w:color="auto" w:fill="auto"/>
            <w:noWrap/>
            <w:vAlign w:val="bottom"/>
            <w:hideMark/>
          </w:tcPr>
          <w:p w14:paraId="5F9980D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0.044</w:t>
            </w:r>
          </w:p>
        </w:tc>
        <w:tc>
          <w:tcPr>
            <w:tcW w:w="720" w:type="dxa"/>
            <w:shd w:val="clear" w:color="auto" w:fill="auto"/>
            <w:noWrap/>
            <w:vAlign w:val="bottom"/>
            <w:hideMark/>
          </w:tcPr>
          <w:p w14:paraId="1EF0044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0.208</w:t>
            </w:r>
          </w:p>
        </w:tc>
        <w:tc>
          <w:tcPr>
            <w:tcW w:w="720" w:type="dxa"/>
            <w:shd w:val="clear" w:color="auto" w:fill="auto"/>
            <w:noWrap/>
            <w:vAlign w:val="bottom"/>
            <w:hideMark/>
          </w:tcPr>
          <w:p w14:paraId="78E0172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0.022</w:t>
            </w:r>
          </w:p>
        </w:tc>
        <w:tc>
          <w:tcPr>
            <w:tcW w:w="721" w:type="dxa"/>
            <w:shd w:val="clear" w:color="auto" w:fill="auto"/>
            <w:noWrap/>
            <w:vAlign w:val="bottom"/>
            <w:hideMark/>
          </w:tcPr>
          <w:p w14:paraId="47E49EA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-0.570</w:t>
            </w:r>
          </w:p>
        </w:tc>
        <w:tc>
          <w:tcPr>
            <w:tcW w:w="720" w:type="dxa"/>
            <w:shd w:val="clear" w:color="auto" w:fill="auto"/>
            <w:noWrap/>
            <w:vAlign w:val="bottom"/>
            <w:hideMark/>
          </w:tcPr>
          <w:p w14:paraId="28A6B60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c>
          <w:tcPr>
            <w:tcW w:w="720" w:type="dxa"/>
            <w:shd w:val="clear" w:color="auto" w:fill="auto"/>
            <w:noWrap/>
            <w:vAlign w:val="bottom"/>
            <w:hideMark/>
          </w:tcPr>
          <w:p w14:paraId="1EA2B43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-0.810</w:t>
            </w:r>
          </w:p>
        </w:tc>
        <w:tc>
          <w:tcPr>
            <w:tcW w:w="721" w:type="dxa"/>
            <w:shd w:val="clear" w:color="auto" w:fill="auto"/>
            <w:noWrap/>
            <w:vAlign w:val="bottom"/>
            <w:hideMark/>
          </w:tcPr>
          <w:p w14:paraId="62E965B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0.018</w:t>
            </w:r>
          </w:p>
        </w:tc>
        <w:tc>
          <w:tcPr>
            <w:tcW w:w="720" w:type="dxa"/>
            <w:shd w:val="clear" w:color="auto" w:fill="auto"/>
            <w:noWrap/>
            <w:vAlign w:val="bottom"/>
            <w:hideMark/>
          </w:tcPr>
          <w:p w14:paraId="2EF1253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-0.579</w:t>
            </w:r>
          </w:p>
        </w:tc>
        <w:tc>
          <w:tcPr>
            <w:tcW w:w="720" w:type="dxa"/>
            <w:shd w:val="clear" w:color="auto" w:fill="auto"/>
            <w:noWrap/>
            <w:vAlign w:val="bottom"/>
            <w:hideMark/>
          </w:tcPr>
          <w:p w14:paraId="742D2D6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1" w:type="dxa"/>
            <w:shd w:val="clear" w:color="auto" w:fill="auto"/>
            <w:noWrap/>
            <w:vAlign w:val="bottom"/>
            <w:hideMark/>
          </w:tcPr>
          <w:p w14:paraId="0433CFB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-0.901</w:t>
            </w:r>
          </w:p>
        </w:tc>
        <w:tc>
          <w:tcPr>
            <w:tcW w:w="720" w:type="dxa"/>
            <w:shd w:val="clear" w:color="auto" w:fill="auto"/>
            <w:noWrap/>
            <w:vAlign w:val="bottom"/>
            <w:hideMark/>
          </w:tcPr>
          <w:p w14:paraId="52B5614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0.026</w:t>
            </w:r>
          </w:p>
        </w:tc>
        <w:tc>
          <w:tcPr>
            <w:tcW w:w="720" w:type="dxa"/>
            <w:shd w:val="clear" w:color="auto" w:fill="auto"/>
            <w:noWrap/>
            <w:vAlign w:val="bottom"/>
            <w:hideMark/>
          </w:tcPr>
          <w:p w14:paraId="1362801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-0.545</w:t>
            </w:r>
          </w:p>
        </w:tc>
        <w:tc>
          <w:tcPr>
            <w:tcW w:w="721" w:type="dxa"/>
            <w:shd w:val="clear" w:color="auto" w:fill="auto"/>
            <w:noWrap/>
            <w:vAlign w:val="bottom"/>
            <w:hideMark/>
          </w:tcPr>
          <w:p w14:paraId="44D7F5C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r>
      <w:tr w:rsidR="0026732A" w:rsidRPr="00A264AD" w14:paraId="593C43A9" w14:textId="77777777" w:rsidTr="001B6361">
        <w:trPr>
          <w:trHeight w:val="288"/>
        </w:trPr>
        <w:tc>
          <w:tcPr>
            <w:tcW w:w="1435" w:type="dxa"/>
            <w:shd w:val="clear" w:color="auto" w:fill="auto"/>
            <w:noWrap/>
            <w:vAlign w:val="bottom"/>
            <w:hideMark/>
          </w:tcPr>
          <w:p w14:paraId="6EE7F70D"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County has Low Education</w:t>
            </w:r>
          </w:p>
        </w:tc>
        <w:tc>
          <w:tcPr>
            <w:tcW w:w="720" w:type="dxa"/>
            <w:shd w:val="clear" w:color="auto" w:fill="auto"/>
            <w:noWrap/>
            <w:vAlign w:val="bottom"/>
            <w:hideMark/>
          </w:tcPr>
          <w:p w14:paraId="53FDA44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-0.045</w:t>
            </w:r>
          </w:p>
        </w:tc>
        <w:tc>
          <w:tcPr>
            <w:tcW w:w="720" w:type="dxa"/>
            <w:shd w:val="clear" w:color="auto" w:fill="auto"/>
            <w:noWrap/>
            <w:vAlign w:val="bottom"/>
            <w:hideMark/>
          </w:tcPr>
          <w:p w14:paraId="44935F9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c>
          <w:tcPr>
            <w:tcW w:w="720" w:type="dxa"/>
            <w:shd w:val="clear" w:color="auto" w:fill="auto"/>
            <w:noWrap/>
            <w:vAlign w:val="bottom"/>
            <w:hideMark/>
          </w:tcPr>
          <w:p w14:paraId="64C778C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0.843</w:t>
            </w:r>
          </w:p>
        </w:tc>
        <w:tc>
          <w:tcPr>
            <w:tcW w:w="721" w:type="dxa"/>
            <w:shd w:val="clear" w:color="auto" w:fill="auto"/>
            <w:noWrap/>
            <w:vAlign w:val="bottom"/>
            <w:hideMark/>
          </w:tcPr>
          <w:p w14:paraId="537232D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0.023</w:t>
            </w:r>
          </w:p>
        </w:tc>
        <w:tc>
          <w:tcPr>
            <w:tcW w:w="720" w:type="dxa"/>
            <w:shd w:val="clear" w:color="auto" w:fill="auto"/>
            <w:noWrap/>
            <w:vAlign w:val="bottom"/>
            <w:hideMark/>
          </w:tcPr>
          <w:p w14:paraId="5F15C1F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-0.024</w:t>
            </w:r>
          </w:p>
        </w:tc>
        <w:tc>
          <w:tcPr>
            <w:tcW w:w="720" w:type="dxa"/>
            <w:shd w:val="clear" w:color="auto" w:fill="auto"/>
            <w:noWrap/>
            <w:vAlign w:val="bottom"/>
            <w:hideMark/>
          </w:tcPr>
          <w:p w14:paraId="60BFFD3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0.021</w:t>
            </w:r>
          </w:p>
        </w:tc>
        <w:tc>
          <w:tcPr>
            <w:tcW w:w="721" w:type="dxa"/>
            <w:shd w:val="clear" w:color="auto" w:fill="auto"/>
            <w:noWrap/>
            <w:vAlign w:val="bottom"/>
            <w:hideMark/>
          </w:tcPr>
          <w:p w14:paraId="4062464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0" w:type="dxa"/>
            <w:shd w:val="clear" w:color="auto" w:fill="auto"/>
            <w:noWrap/>
            <w:vAlign w:val="bottom"/>
            <w:hideMark/>
          </w:tcPr>
          <w:p w14:paraId="152EF21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4509AC6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-0.407</w:t>
            </w:r>
          </w:p>
        </w:tc>
        <w:tc>
          <w:tcPr>
            <w:tcW w:w="721" w:type="dxa"/>
            <w:shd w:val="clear" w:color="auto" w:fill="auto"/>
            <w:noWrap/>
            <w:vAlign w:val="bottom"/>
            <w:hideMark/>
          </w:tcPr>
          <w:p w14:paraId="1F27BBA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0.018</w:t>
            </w:r>
          </w:p>
        </w:tc>
        <w:tc>
          <w:tcPr>
            <w:tcW w:w="720" w:type="dxa"/>
            <w:shd w:val="clear" w:color="auto" w:fill="auto"/>
            <w:noWrap/>
            <w:vAlign w:val="bottom"/>
            <w:hideMark/>
          </w:tcPr>
          <w:p w14:paraId="5257573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-0.055</w:t>
            </w:r>
          </w:p>
        </w:tc>
        <w:tc>
          <w:tcPr>
            <w:tcW w:w="720" w:type="dxa"/>
            <w:shd w:val="clear" w:color="auto" w:fill="auto"/>
            <w:noWrap/>
            <w:vAlign w:val="bottom"/>
            <w:hideMark/>
          </w:tcPr>
          <w:p w14:paraId="7BB935B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1" w:type="dxa"/>
            <w:shd w:val="clear" w:color="auto" w:fill="auto"/>
            <w:noWrap/>
            <w:vAlign w:val="bottom"/>
            <w:hideMark/>
          </w:tcPr>
          <w:p w14:paraId="0B4D8BF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-0.060</w:t>
            </w:r>
          </w:p>
        </w:tc>
        <w:tc>
          <w:tcPr>
            <w:tcW w:w="720" w:type="dxa"/>
            <w:shd w:val="clear" w:color="auto" w:fill="auto"/>
            <w:noWrap/>
            <w:vAlign w:val="bottom"/>
            <w:hideMark/>
          </w:tcPr>
          <w:p w14:paraId="38FE385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0" w:type="dxa"/>
            <w:shd w:val="clear" w:color="auto" w:fill="auto"/>
            <w:noWrap/>
            <w:vAlign w:val="bottom"/>
            <w:hideMark/>
          </w:tcPr>
          <w:p w14:paraId="0BC4971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-0.116</w:t>
            </w:r>
          </w:p>
        </w:tc>
        <w:tc>
          <w:tcPr>
            <w:tcW w:w="721" w:type="dxa"/>
            <w:shd w:val="clear" w:color="auto" w:fill="auto"/>
            <w:noWrap/>
            <w:vAlign w:val="bottom"/>
            <w:hideMark/>
          </w:tcPr>
          <w:p w14:paraId="0FE4D7E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r>
      <w:tr w:rsidR="0026732A" w:rsidRPr="00A264AD" w14:paraId="48917A97" w14:textId="77777777" w:rsidTr="001B6361">
        <w:trPr>
          <w:trHeight w:val="288"/>
        </w:trPr>
        <w:tc>
          <w:tcPr>
            <w:tcW w:w="1435" w:type="dxa"/>
            <w:shd w:val="clear" w:color="auto" w:fill="auto"/>
            <w:noWrap/>
            <w:vAlign w:val="bottom"/>
            <w:hideMark/>
          </w:tcPr>
          <w:p w14:paraId="77FC9CCF"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County has Low Employ</w:t>
            </w:r>
          </w:p>
        </w:tc>
        <w:tc>
          <w:tcPr>
            <w:tcW w:w="720" w:type="dxa"/>
            <w:shd w:val="clear" w:color="auto" w:fill="auto"/>
            <w:noWrap/>
            <w:vAlign w:val="bottom"/>
            <w:hideMark/>
          </w:tcPr>
          <w:p w14:paraId="3118990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-0.044</w:t>
            </w:r>
          </w:p>
        </w:tc>
        <w:tc>
          <w:tcPr>
            <w:tcW w:w="720" w:type="dxa"/>
            <w:shd w:val="clear" w:color="auto" w:fill="auto"/>
            <w:noWrap/>
            <w:vAlign w:val="bottom"/>
            <w:hideMark/>
          </w:tcPr>
          <w:p w14:paraId="17B4584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7CAB330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-0.920</w:t>
            </w:r>
          </w:p>
        </w:tc>
        <w:tc>
          <w:tcPr>
            <w:tcW w:w="721" w:type="dxa"/>
            <w:shd w:val="clear" w:color="auto" w:fill="auto"/>
            <w:noWrap/>
            <w:vAlign w:val="bottom"/>
            <w:hideMark/>
          </w:tcPr>
          <w:p w14:paraId="4ED12C7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0.037</w:t>
            </w:r>
          </w:p>
        </w:tc>
        <w:tc>
          <w:tcPr>
            <w:tcW w:w="720" w:type="dxa"/>
            <w:shd w:val="clear" w:color="auto" w:fill="auto"/>
            <w:noWrap/>
            <w:vAlign w:val="bottom"/>
            <w:hideMark/>
          </w:tcPr>
          <w:p w14:paraId="49A4CA5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0.378</w:t>
            </w:r>
          </w:p>
        </w:tc>
        <w:tc>
          <w:tcPr>
            <w:tcW w:w="720" w:type="dxa"/>
            <w:shd w:val="clear" w:color="auto" w:fill="auto"/>
            <w:noWrap/>
            <w:vAlign w:val="bottom"/>
            <w:hideMark/>
          </w:tcPr>
          <w:p w14:paraId="51F3736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0.020</w:t>
            </w:r>
          </w:p>
        </w:tc>
        <w:tc>
          <w:tcPr>
            <w:tcW w:w="721" w:type="dxa"/>
            <w:shd w:val="clear" w:color="auto" w:fill="auto"/>
            <w:noWrap/>
            <w:vAlign w:val="bottom"/>
            <w:hideMark/>
          </w:tcPr>
          <w:p w14:paraId="039E08D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0.317</w:t>
            </w:r>
          </w:p>
        </w:tc>
        <w:tc>
          <w:tcPr>
            <w:tcW w:w="720" w:type="dxa"/>
            <w:shd w:val="clear" w:color="auto" w:fill="auto"/>
            <w:noWrap/>
            <w:vAlign w:val="bottom"/>
            <w:hideMark/>
          </w:tcPr>
          <w:p w14:paraId="60C4CC5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78E0B31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0.208</w:t>
            </w:r>
          </w:p>
        </w:tc>
        <w:tc>
          <w:tcPr>
            <w:tcW w:w="721" w:type="dxa"/>
            <w:shd w:val="clear" w:color="auto" w:fill="auto"/>
            <w:noWrap/>
            <w:vAlign w:val="bottom"/>
            <w:hideMark/>
          </w:tcPr>
          <w:p w14:paraId="5F4493F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0" w:type="dxa"/>
            <w:shd w:val="clear" w:color="auto" w:fill="auto"/>
            <w:noWrap/>
            <w:vAlign w:val="bottom"/>
            <w:hideMark/>
          </w:tcPr>
          <w:p w14:paraId="64ED2D3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0.193</w:t>
            </w:r>
          </w:p>
        </w:tc>
        <w:tc>
          <w:tcPr>
            <w:tcW w:w="720" w:type="dxa"/>
            <w:shd w:val="clear" w:color="auto" w:fill="auto"/>
            <w:noWrap/>
            <w:vAlign w:val="bottom"/>
            <w:hideMark/>
          </w:tcPr>
          <w:p w14:paraId="79EB8F0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1" w:type="dxa"/>
            <w:shd w:val="clear" w:color="auto" w:fill="auto"/>
            <w:noWrap/>
            <w:vAlign w:val="bottom"/>
            <w:hideMark/>
          </w:tcPr>
          <w:p w14:paraId="5CDC1F9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0.214</w:t>
            </w:r>
          </w:p>
        </w:tc>
        <w:tc>
          <w:tcPr>
            <w:tcW w:w="720" w:type="dxa"/>
            <w:shd w:val="clear" w:color="auto" w:fill="auto"/>
            <w:noWrap/>
            <w:vAlign w:val="bottom"/>
            <w:hideMark/>
          </w:tcPr>
          <w:p w14:paraId="03B5E34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0" w:type="dxa"/>
            <w:shd w:val="clear" w:color="auto" w:fill="auto"/>
            <w:noWrap/>
            <w:vAlign w:val="bottom"/>
            <w:hideMark/>
          </w:tcPr>
          <w:p w14:paraId="73DC6CA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0.219</w:t>
            </w:r>
          </w:p>
        </w:tc>
        <w:tc>
          <w:tcPr>
            <w:tcW w:w="721" w:type="dxa"/>
            <w:shd w:val="clear" w:color="auto" w:fill="auto"/>
            <w:noWrap/>
            <w:vAlign w:val="bottom"/>
            <w:hideMark/>
          </w:tcPr>
          <w:p w14:paraId="6A40873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r>
      <w:tr w:rsidR="0026732A" w:rsidRPr="00A264AD" w14:paraId="1DB058AF" w14:textId="77777777" w:rsidTr="001B6361">
        <w:trPr>
          <w:trHeight w:val="288"/>
        </w:trPr>
        <w:tc>
          <w:tcPr>
            <w:tcW w:w="1435" w:type="dxa"/>
            <w:shd w:val="clear" w:color="auto" w:fill="auto"/>
            <w:noWrap/>
            <w:vAlign w:val="bottom"/>
            <w:hideMark/>
          </w:tcPr>
          <w:p w14:paraId="1018D29E"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County Uninsured %</w:t>
            </w:r>
          </w:p>
        </w:tc>
        <w:tc>
          <w:tcPr>
            <w:tcW w:w="720" w:type="dxa"/>
            <w:shd w:val="clear" w:color="auto" w:fill="auto"/>
            <w:noWrap/>
            <w:vAlign w:val="bottom"/>
            <w:hideMark/>
          </w:tcPr>
          <w:p w14:paraId="2354B01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0" w:type="dxa"/>
            <w:shd w:val="clear" w:color="auto" w:fill="auto"/>
            <w:noWrap/>
            <w:vAlign w:val="bottom"/>
            <w:hideMark/>
          </w:tcPr>
          <w:p w14:paraId="02F55C0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0.001</w:t>
            </w:r>
          </w:p>
        </w:tc>
        <w:tc>
          <w:tcPr>
            <w:tcW w:w="720" w:type="dxa"/>
            <w:shd w:val="clear" w:color="auto" w:fill="auto"/>
            <w:noWrap/>
            <w:vAlign w:val="bottom"/>
            <w:hideMark/>
          </w:tcPr>
          <w:p w14:paraId="19D70B1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-0.027</w:t>
            </w:r>
          </w:p>
        </w:tc>
        <w:tc>
          <w:tcPr>
            <w:tcW w:w="721" w:type="dxa"/>
            <w:shd w:val="clear" w:color="auto" w:fill="auto"/>
            <w:noWrap/>
            <w:vAlign w:val="bottom"/>
            <w:hideMark/>
          </w:tcPr>
          <w:p w14:paraId="69D1802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0.002</w:t>
            </w:r>
          </w:p>
        </w:tc>
        <w:tc>
          <w:tcPr>
            <w:tcW w:w="720" w:type="dxa"/>
            <w:shd w:val="clear" w:color="auto" w:fill="auto"/>
            <w:noWrap/>
            <w:vAlign w:val="bottom"/>
            <w:hideMark/>
          </w:tcPr>
          <w:p w14:paraId="252EEA6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0.033</w:t>
            </w:r>
          </w:p>
        </w:tc>
        <w:tc>
          <w:tcPr>
            <w:tcW w:w="720" w:type="dxa"/>
            <w:shd w:val="clear" w:color="auto" w:fill="auto"/>
            <w:noWrap/>
            <w:vAlign w:val="bottom"/>
            <w:hideMark/>
          </w:tcPr>
          <w:p w14:paraId="13E36A2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0.001</w:t>
            </w:r>
          </w:p>
        </w:tc>
        <w:tc>
          <w:tcPr>
            <w:tcW w:w="721" w:type="dxa"/>
            <w:shd w:val="clear" w:color="auto" w:fill="auto"/>
            <w:noWrap/>
            <w:vAlign w:val="bottom"/>
            <w:hideMark/>
          </w:tcPr>
          <w:p w14:paraId="166B3F5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0.060</w:t>
            </w:r>
          </w:p>
        </w:tc>
        <w:tc>
          <w:tcPr>
            <w:tcW w:w="720" w:type="dxa"/>
            <w:shd w:val="clear" w:color="auto" w:fill="auto"/>
            <w:noWrap/>
            <w:vAlign w:val="bottom"/>
            <w:hideMark/>
          </w:tcPr>
          <w:p w14:paraId="2B6AC8A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0.001</w:t>
            </w:r>
          </w:p>
        </w:tc>
        <w:tc>
          <w:tcPr>
            <w:tcW w:w="720" w:type="dxa"/>
            <w:shd w:val="clear" w:color="auto" w:fill="auto"/>
            <w:noWrap/>
            <w:vAlign w:val="bottom"/>
            <w:hideMark/>
          </w:tcPr>
          <w:p w14:paraId="3AA0576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0.046</w:t>
            </w:r>
          </w:p>
        </w:tc>
        <w:tc>
          <w:tcPr>
            <w:tcW w:w="721" w:type="dxa"/>
            <w:shd w:val="clear" w:color="auto" w:fill="auto"/>
            <w:noWrap/>
            <w:vAlign w:val="bottom"/>
            <w:hideMark/>
          </w:tcPr>
          <w:p w14:paraId="3446E99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0.001</w:t>
            </w:r>
          </w:p>
        </w:tc>
        <w:tc>
          <w:tcPr>
            <w:tcW w:w="720" w:type="dxa"/>
            <w:shd w:val="clear" w:color="auto" w:fill="auto"/>
            <w:noWrap/>
            <w:vAlign w:val="bottom"/>
            <w:hideMark/>
          </w:tcPr>
          <w:p w14:paraId="1F7CC69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0.065</w:t>
            </w:r>
          </w:p>
        </w:tc>
        <w:tc>
          <w:tcPr>
            <w:tcW w:w="720" w:type="dxa"/>
            <w:shd w:val="clear" w:color="auto" w:fill="auto"/>
            <w:noWrap/>
            <w:vAlign w:val="bottom"/>
            <w:hideMark/>
          </w:tcPr>
          <w:p w14:paraId="10DA415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0.001</w:t>
            </w:r>
          </w:p>
        </w:tc>
        <w:tc>
          <w:tcPr>
            <w:tcW w:w="721" w:type="dxa"/>
            <w:shd w:val="clear" w:color="auto" w:fill="auto"/>
            <w:noWrap/>
            <w:vAlign w:val="bottom"/>
            <w:hideMark/>
          </w:tcPr>
          <w:p w14:paraId="2009042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0.063</w:t>
            </w:r>
          </w:p>
        </w:tc>
        <w:tc>
          <w:tcPr>
            <w:tcW w:w="720" w:type="dxa"/>
            <w:shd w:val="clear" w:color="auto" w:fill="auto"/>
            <w:noWrap/>
            <w:vAlign w:val="bottom"/>
            <w:hideMark/>
          </w:tcPr>
          <w:p w14:paraId="14F09DA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0.001</w:t>
            </w:r>
          </w:p>
        </w:tc>
        <w:tc>
          <w:tcPr>
            <w:tcW w:w="720" w:type="dxa"/>
            <w:shd w:val="clear" w:color="auto" w:fill="auto"/>
            <w:noWrap/>
            <w:vAlign w:val="bottom"/>
            <w:hideMark/>
          </w:tcPr>
          <w:p w14:paraId="6DDC57C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0.067</w:t>
            </w:r>
          </w:p>
        </w:tc>
        <w:tc>
          <w:tcPr>
            <w:tcW w:w="721" w:type="dxa"/>
            <w:shd w:val="clear" w:color="auto" w:fill="auto"/>
            <w:noWrap/>
            <w:vAlign w:val="bottom"/>
            <w:hideMark/>
          </w:tcPr>
          <w:p w14:paraId="39200D7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0.001</w:t>
            </w:r>
          </w:p>
        </w:tc>
      </w:tr>
      <w:tr w:rsidR="0026732A" w:rsidRPr="00A264AD" w14:paraId="4A236F69" w14:textId="77777777" w:rsidTr="001B6361">
        <w:trPr>
          <w:trHeight w:val="288"/>
        </w:trPr>
        <w:tc>
          <w:tcPr>
            <w:tcW w:w="1435" w:type="dxa"/>
            <w:shd w:val="clear" w:color="auto" w:fill="auto"/>
            <w:noWrap/>
            <w:vAlign w:val="bottom"/>
          </w:tcPr>
          <w:p w14:paraId="1146E0A2"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Metropolitan (reference)</w:t>
            </w:r>
          </w:p>
        </w:tc>
        <w:tc>
          <w:tcPr>
            <w:tcW w:w="720" w:type="dxa"/>
            <w:shd w:val="clear" w:color="auto" w:fill="auto"/>
            <w:noWrap/>
            <w:vAlign w:val="bottom"/>
          </w:tcPr>
          <w:p w14:paraId="67245D06"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79119587"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2A260E4"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1A6BE69E"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87B026E"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6219174B"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779F7035"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3AA0AAE6"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40C906F5"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7B1CB0D4"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16B8AE54"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460482FD"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3621FFC6"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515E1CEE"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2288B3AD"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7161A5D2" w14:textId="77777777" w:rsidR="0026732A" w:rsidRPr="00A264AD" w:rsidRDefault="0026732A" w:rsidP="001B6361">
            <w:pPr>
              <w:jc w:val="right"/>
              <w:rPr>
                <w:rFonts w:ascii="Arial" w:eastAsia="Times New Roman" w:hAnsi="Arial" w:cs="Arial"/>
                <w:color w:val="000000"/>
                <w:sz w:val="16"/>
                <w:szCs w:val="16"/>
              </w:rPr>
            </w:pPr>
          </w:p>
        </w:tc>
      </w:tr>
      <w:tr w:rsidR="0026732A" w:rsidRPr="00A264AD" w14:paraId="37BB5B94" w14:textId="77777777" w:rsidTr="001B6361">
        <w:trPr>
          <w:trHeight w:val="288"/>
        </w:trPr>
        <w:tc>
          <w:tcPr>
            <w:tcW w:w="1435" w:type="dxa"/>
            <w:shd w:val="clear" w:color="auto" w:fill="auto"/>
            <w:noWrap/>
            <w:vAlign w:val="bottom"/>
            <w:hideMark/>
          </w:tcPr>
          <w:p w14:paraId="4C75EE61"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Micropolitan (UIC)</w:t>
            </w:r>
          </w:p>
        </w:tc>
        <w:tc>
          <w:tcPr>
            <w:tcW w:w="720" w:type="dxa"/>
            <w:shd w:val="clear" w:color="auto" w:fill="auto"/>
            <w:noWrap/>
            <w:vAlign w:val="bottom"/>
            <w:hideMark/>
          </w:tcPr>
          <w:p w14:paraId="6346D3E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0.838</w:t>
            </w:r>
          </w:p>
        </w:tc>
        <w:tc>
          <w:tcPr>
            <w:tcW w:w="720" w:type="dxa"/>
            <w:shd w:val="clear" w:color="auto" w:fill="auto"/>
            <w:noWrap/>
            <w:vAlign w:val="bottom"/>
            <w:hideMark/>
          </w:tcPr>
          <w:p w14:paraId="2F3C4ED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0" w:type="dxa"/>
            <w:shd w:val="clear" w:color="auto" w:fill="auto"/>
            <w:noWrap/>
            <w:vAlign w:val="bottom"/>
            <w:hideMark/>
          </w:tcPr>
          <w:p w14:paraId="37AA371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-1.506</w:t>
            </w:r>
          </w:p>
        </w:tc>
        <w:tc>
          <w:tcPr>
            <w:tcW w:w="721" w:type="dxa"/>
            <w:shd w:val="clear" w:color="auto" w:fill="auto"/>
            <w:noWrap/>
            <w:vAlign w:val="bottom"/>
            <w:hideMark/>
          </w:tcPr>
          <w:p w14:paraId="18117B0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0.065</w:t>
            </w:r>
          </w:p>
        </w:tc>
        <w:tc>
          <w:tcPr>
            <w:tcW w:w="720" w:type="dxa"/>
            <w:shd w:val="clear" w:color="auto" w:fill="auto"/>
            <w:noWrap/>
            <w:vAlign w:val="bottom"/>
            <w:hideMark/>
          </w:tcPr>
          <w:p w14:paraId="71A8879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1.200</w:t>
            </w:r>
          </w:p>
        </w:tc>
        <w:tc>
          <w:tcPr>
            <w:tcW w:w="720" w:type="dxa"/>
            <w:shd w:val="clear" w:color="auto" w:fill="auto"/>
            <w:noWrap/>
            <w:vAlign w:val="bottom"/>
            <w:hideMark/>
          </w:tcPr>
          <w:p w14:paraId="696593F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0.021</w:t>
            </w:r>
          </w:p>
        </w:tc>
        <w:tc>
          <w:tcPr>
            <w:tcW w:w="721" w:type="dxa"/>
            <w:shd w:val="clear" w:color="auto" w:fill="auto"/>
            <w:noWrap/>
            <w:vAlign w:val="bottom"/>
            <w:hideMark/>
          </w:tcPr>
          <w:p w14:paraId="78EAB09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0.506</w:t>
            </w:r>
          </w:p>
        </w:tc>
        <w:tc>
          <w:tcPr>
            <w:tcW w:w="720" w:type="dxa"/>
            <w:shd w:val="clear" w:color="auto" w:fill="auto"/>
            <w:noWrap/>
            <w:vAlign w:val="bottom"/>
            <w:hideMark/>
          </w:tcPr>
          <w:p w14:paraId="5E866C3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0" w:type="dxa"/>
            <w:shd w:val="clear" w:color="auto" w:fill="auto"/>
            <w:noWrap/>
            <w:vAlign w:val="bottom"/>
            <w:hideMark/>
          </w:tcPr>
          <w:p w14:paraId="65F2A3D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0.100</w:t>
            </w:r>
          </w:p>
        </w:tc>
        <w:tc>
          <w:tcPr>
            <w:tcW w:w="721" w:type="dxa"/>
            <w:shd w:val="clear" w:color="auto" w:fill="auto"/>
            <w:noWrap/>
            <w:vAlign w:val="bottom"/>
            <w:hideMark/>
          </w:tcPr>
          <w:p w14:paraId="288466D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0.020</w:t>
            </w:r>
          </w:p>
        </w:tc>
        <w:tc>
          <w:tcPr>
            <w:tcW w:w="720" w:type="dxa"/>
            <w:shd w:val="clear" w:color="auto" w:fill="auto"/>
            <w:noWrap/>
            <w:vAlign w:val="bottom"/>
            <w:hideMark/>
          </w:tcPr>
          <w:p w14:paraId="7A6A29F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0.136</w:t>
            </w:r>
          </w:p>
        </w:tc>
        <w:tc>
          <w:tcPr>
            <w:tcW w:w="720" w:type="dxa"/>
            <w:shd w:val="clear" w:color="auto" w:fill="auto"/>
            <w:noWrap/>
            <w:vAlign w:val="bottom"/>
            <w:hideMark/>
          </w:tcPr>
          <w:p w14:paraId="55D9874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1" w:type="dxa"/>
            <w:shd w:val="clear" w:color="auto" w:fill="auto"/>
            <w:noWrap/>
            <w:vAlign w:val="bottom"/>
            <w:hideMark/>
          </w:tcPr>
          <w:p w14:paraId="1526B93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0.187</w:t>
            </w:r>
          </w:p>
        </w:tc>
        <w:tc>
          <w:tcPr>
            <w:tcW w:w="720" w:type="dxa"/>
            <w:shd w:val="clear" w:color="auto" w:fill="auto"/>
            <w:noWrap/>
            <w:vAlign w:val="bottom"/>
            <w:hideMark/>
          </w:tcPr>
          <w:p w14:paraId="099CE68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0.023</w:t>
            </w:r>
          </w:p>
        </w:tc>
        <w:tc>
          <w:tcPr>
            <w:tcW w:w="720" w:type="dxa"/>
            <w:shd w:val="clear" w:color="auto" w:fill="auto"/>
            <w:noWrap/>
            <w:vAlign w:val="bottom"/>
            <w:hideMark/>
          </w:tcPr>
          <w:p w14:paraId="63437CB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0.442</w:t>
            </w:r>
          </w:p>
        </w:tc>
        <w:tc>
          <w:tcPr>
            <w:tcW w:w="721" w:type="dxa"/>
            <w:shd w:val="clear" w:color="auto" w:fill="auto"/>
            <w:noWrap/>
            <w:vAlign w:val="bottom"/>
            <w:hideMark/>
          </w:tcPr>
          <w:p w14:paraId="2F14458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r>
      <w:tr w:rsidR="0026732A" w:rsidRPr="00A264AD" w14:paraId="6CA45F6E" w14:textId="77777777" w:rsidTr="001B6361">
        <w:trPr>
          <w:trHeight w:val="288"/>
        </w:trPr>
        <w:tc>
          <w:tcPr>
            <w:tcW w:w="1435" w:type="dxa"/>
            <w:shd w:val="clear" w:color="auto" w:fill="auto"/>
            <w:noWrap/>
            <w:vAlign w:val="bottom"/>
            <w:hideMark/>
          </w:tcPr>
          <w:p w14:paraId="29B4FDF4"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Noncore (UIC)</w:t>
            </w:r>
          </w:p>
        </w:tc>
        <w:tc>
          <w:tcPr>
            <w:tcW w:w="720" w:type="dxa"/>
            <w:shd w:val="clear" w:color="auto" w:fill="auto"/>
            <w:noWrap/>
            <w:vAlign w:val="bottom"/>
            <w:hideMark/>
          </w:tcPr>
          <w:p w14:paraId="1F7F548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0.631</w:t>
            </w:r>
          </w:p>
        </w:tc>
        <w:tc>
          <w:tcPr>
            <w:tcW w:w="720" w:type="dxa"/>
            <w:shd w:val="clear" w:color="auto" w:fill="auto"/>
            <w:noWrap/>
            <w:vAlign w:val="bottom"/>
            <w:hideMark/>
          </w:tcPr>
          <w:p w14:paraId="72DAA58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0" w:type="dxa"/>
            <w:shd w:val="clear" w:color="auto" w:fill="auto"/>
            <w:noWrap/>
            <w:vAlign w:val="bottom"/>
            <w:hideMark/>
          </w:tcPr>
          <w:p w14:paraId="490DB1E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-0.541</w:t>
            </w:r>
          </w:p>
        </w:tc>
        <w:tc>
          <w:tcPr>
            <w:tcW w:w="721" w:type="dxa"/>
            <w:shd w:val="clear" w:color="auto" w:fill="auto"/>
            <w:noWrap/>
            <w:vAlign w:val="bottom"/>
            <w:hideMark/>
          </w:tcPr>
          <w:p w14:paraId="2D6F57E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0.044</w:t>
            </w:r>
          </w:p>
        </w:tc>
        <w:tc>
          <w:tcPr>
            <w:tcW w:w="720" w:type="dxa"/>
            <w:shd w:val="clear" w:color="auto" w:fill="auto"/>
            <w:noWrap/>
            <w:vAlign w:val="bottom"/>
            <w:hideMark/>
          </w:tcPr>
          <w:p w14:paraId="238C9A2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0.788</w:t>
            </w:r>
          </w:p>
        </w:tc>
        <w:tc>
          <w:tcPr>
            <w:tcW w:w="720" w:type="dxa"/>
            <w:shd w:val="clear" w:color="auto" w:fill="auto"/>
            <w:noWrap/>
            <w:vAlign w:val="bottom"/>
            <w:hideMark/>
          </w:tcPr>
          <w:p w14:paraId="6402A47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0.023</w:t>
            </w:r>
          </w:p>
        </w:tc>
        <w:tc>
          <w:tcPr>
            <w:tcW w:w="721" w:type="dxa"/>
            <w:shd w:val="clear" w:color="auto" w:fill="auto"/>
            <w:noWrap/>
            <w:vAlign w:val="bottom"/>
            <w:hideMark/>
          </w:tcPr>
          <w:p w14:paraId="546BF19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0.218</w:t>
            </w:r>
          </w:p>
        </w:tc>
        <w:tc>
          <w:tcPr>
            <w:tcW w:w="720" w:type="dxa"/>
            <w:shd w:val="clear" w:color="auto" w:fill="auto"/>
            <w:noWrap/>
            <w:vAlign w:val="bottom"/>
            <w:hideMark/>
          </w:tcPr>
          <w:p w14:paraId="4C2147C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0" w:type="dxa"/>
            <w:shd w:val="clear" w:color="auto" w:fill="auto"/>
            <w:noWrap/>
            <w:vAlign w:val="bottom"/>
            <w:hideMark/>
          </w:tcPr>
          <w:p w14:paraId="33CBE0D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-0.172</w:t>
            </w:r>
          </w:p>
        </w:tc>
        <w:tc>
          <w:tcPr>
            <w:tcW w:w="721" w:type="dxa"/>
            <w:shd w:val="clear" w:color="auto" w:fill="auto"/>
            <w:noWrap/>
            <w:vAlign w:val="bottom"/>
            <w:hideMark/>
          </w:tcPr>
          <w:p w14:paraId="2F7E0E8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0.020</w:t>
            </w:r>
          </w:p>
        </w:tc>
        <w:tc>
          <w:tcPr>
            <w:tcW w:w="720" w:type="dxa"/>
            <w:shd w:val="clear" w:color="auto" w:fill="auto"/>
            <w:noWrap/>
            <w:vAlign w:val="bottom"/>
            <w:hideMark/>
          </w:tcPr>
          <w:p w14:paraId="1200D44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-0.085</w:t>
            </w:r>
          </w:p>
        </w:tc>
        <w:tc>
          <w:tcPr>
            <w:tcW w:w="720" w:type="dxa"/>
            <w:shd w:val="clear" w:color="auto" w:fill="auto"/>
            <w:noWrap/>
            <w:vAlign w:val="bottom"/>
            <w:hideMark/>
          </w:tcPr>
          <w:p w14:paraId="44DD2D5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1" w:type="dxa"/>
            <w:shd w:val="clear" w:color="auto" w:fill="auto"/>
            <w:noWrap/>
            <w:vAlign w:val="bottom"/>
            <w:hideMark/>
          </w:tcPr>
          <w:p w14:paraId="74224D1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-0.104</w:t>
            </w:r>
          </w:p>
        </w:tc>
        <w:tc>
          <w:tcPr>
            <w:tcW w:w="720" w:type="dxa"/>
            <w:shd w:val="clear" w:color="auto" w:fill="auto"/>
            <w:noWrap/>
            <w:vAlign w:val="bottom"/>
            <w:hideMark/>
          </w:tcPr>
          <w:p w14:paraId="62F4FC7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0.024</w:t>
            </w:r>
          </w:p>
        </w:tc>
        <w:tc>
          <w:tcPr>
            <w:tcW w:w="720" w:type="dxa"/>
            <w:shd w:val="clear" w:color="auto" w:fill="auto"/>
            <w:noWrap/>
            <w:vAlign w:val="bottom"/>
            <w:hideMark/>
          </w:tcPr>
          <w:p w14:paraId="6B86649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0.213</w:t>
            </w:r>
          </w:p>
        </w:tc>
        <w:tc>
          <w:tcPr>
            <w:tcW w:w="721" w:type="dxa"/>
            <w:shd w:val="clear" w:color="auto" w:fill="auto"/>
            <w:noWrap/>
            <w:vAlign w:val="bottom"/>
            <w:hideMark/>
          </w:tcPr>
          <w:p w14:paraId="1DCD6B9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r>
      <w:tr w:rsidR="0026732A" w:rsidRPr="00A264AD" w14:paraId="2BEA65C0" w14:textId="77777777" w:rsidTr="001B6361">
        <w:trPr>
          <w:trHeight w:val="288"/>
        </w:trPr>
        <w:tc>
          <w:tcPr>
            <w:tcW w:w="1435" w:type="dxa"/>
            <w:shd w:val="clear" w:color="auto" w:fill="auto"/>
            <w:noWrap/>
            <w:vAlign w:val="bottom"/>
          </w:tcPr>
          <w:p w14:paraId="78EE0348"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Unrestricted (reference)</w:t>
            </w:r>
          </w:p>
        </w:tc>
        <w:tc>
          <w:tcPr>
            <w:tcW w:w="720" w:type="dxa"/>
            <w:shd w:val="clear" w:color="auto" w:fill="auto"/>
            <w:noWrap/>
            <w:vAlign w:val="bottom"/>
          </w:tcPr>
          <w:p w14:paraId="5E00D8F7"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619066A7"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7BBEF639"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67F8D593"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502665C2"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6C1A98E4"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536865BA"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671376FF"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70C8FA16"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692F1BF2"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4F4FF9CA"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4A2EA348"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7A3AE662"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40A526A7" w14:textId="77777777" w:rsidR="0026732A" w:rsidRPr="00A264AD" w:rsidRDefault="0026732A" w:rsidP="001B6361">
            <w:pPr>
              <w:jc w:val="right"/>
              <w:rPr>
                <w:rFonts w:ascii="Arial" w:eastAsia="Times New Roman" w:hAnsi="Arial" w:cs="Arial"/>
                <w:color w:val="000000"/>
                <w:sz w:val="16"/>
                <w:szCs w:val="16"/>
              </w:rPr>
            </w:pPr>
          </w:p>
        </w:tc>
        <w:tc>
          <w:tcPr>
            <w:tcW w:w="720" w:type="dxa"/>
            <w:shd w:val="clear" w:color="auto" w:fill="auto"/>
            <w:noWrap/>
            <w:vAlign w:val="bottom"/>
          </w:tcPr>
          <w:p w14:paraId="1AC8A19F" w14:textId="77777777" w:rsidR="0026732A" w:rsidRPr="00A264AD" w:rsidRDefault="0026732A" w:rsidP="001B6361">
            <w:pPr>
              <w:jc w:val="right"/>
              <w:rPr>
                <w:rFonts w:ascii="Arial" w:eastAsia="Times New Roman" w:hAnsi="Arial" w:cs="Arial"/>
                <w:color w:val="000000"/>
                <w:sz w:val="16"/>
                <w:szCs w:val="16"/>
              </w:rPr>
            </w:pPr>
          </w:p>
        </w:tc>
        <w:tc>
          <w:tcPr>
            <w:tcW w:w="721" w:type="dxa"/>
            <w:shd w:val="clear" w:color="auto" w:fill="auto"/>
            <w:noWrap/>
            <w:vAlign w:val="bottom"/>
          </w:tcPr>
          <w:p w14:paraId="1DED1925" w14:textId="77777777" w:rsidR="0026732A" w:rsidRPr="00A264AD" w:rsidRDefault="0026732A" w:rsidP="001B6361">
            <w:pPr>
              <w:jc w:val="right"/>
              <w:rPr>
                <w:rFonts w:ascii="Arial" w:eastAsia="Times New Roman" w:hAnsi="Arial" w:cs="Arial"/>
                <w:color w:val="000000"/>
                <w:sz w:val="16"/>
                <w:szCs w:val="16"/>
              </w:rPr>
            </w:pPr>
          </w:p>
        </w:tc>
      </w:tr>
      <w:tr w:rsidR="0026732A" w:rsidRPr="00A264AD" w14:paraId="164C00AB" w14:textId="77777777" w:rsidTr="001B6361">
        <w:trPr>
          <w:trHeight w:val="288"/>
        </w:trPr>
        <w:tc>
          <w:tcPr>
            <w:tcW w:w="1435" w:type="dxa"/>
            <w:shd w:val="clear" w:color="auto" w:fill="auto"/>
            <w:noWrap/>
            <w:vAlign w:val="bottom"/>
            <w:hideMark/>
          </w:tcPr>
          <w:p w14:paraId="5A4E5143"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lastRenderedPageBreak/>
              <w:t>PT Provisions</w:t>
            </w:r>
          </w:p>
        </w:tc>
        <w:tc>
          <w:tcPr>
            <w:tcW w:w="720" w:type="dxa"/>
            <w:shd w:val="clear" w:color="auto" w:fill="auto"/>
            <w:noWrap/>
            <w:vAlign w:val="bottom"/>
            <w:hideMark/>
          </w:tcPr>
          <w:p w14:paraId="0990615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-0.041</w:t>
            </w:r>
          </w:p>
        </w:tc>
        <w:tc>
          <w:tcPr>
            <w:tcW w:w="720" w:type="dxa"/>
            <w:shd w:val="clear" w:color="auto" w:fill="auto"/>
            <w:noWrap/>
            <w:vAlign w:val="bottom"/>
            <w:hideMark/>
          </w:tcPr>
          <w:p w14:paraId="02F4077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0.009</w:t>
            </w:r>
          </w:p>
        </w:tc>
        <w:tc>
          <w:tcPr>
            <w:tcW w:w="720" w:type="dxa"/>
            <w:shd w:val="clear" w:color="auto" w:fill="auto"/>
            <w:noWrap/>
            <w:vAlign w:val="bottom"/>
            <w:hideMark/>
          </w:tcPr>
          <w:p w14:paraId="66CE985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0.487</w:t>
            </w:r>
          </w:p>
        </w:tc>
        <w:tc>
          <w:tcPr>
            <w:tcW w:w="721" w:type="dxa"/>
            <w:shd w:val="clear" w:color="auto" w:fill="auto"/>
            <w:noWrap/>
            <w:vAlign w:val="bottom"/>
            <w:hideMark/>
          </w:tcPr>
          <w:p w14:paraId="1EB86D4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0" w:type="dxa"/>
            <w:shd w:val="clear" w:color="auto" w:fill="auto"/>
            <w:noWrap/>
            <w:vAlign w:val="bottom"/>
            <w:hideMark/>
          </w:tcPr>
          <w:p w14:paraId="2445E5F6"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-0.206</w:t>
            </w:r>
          </w:p>
        </w:tc>
        <w:tc>
          <w:tcPr>
            <w:tcW w:w="720" w:type="dxa"/>
            <w:shd w:val="clear" w:color="auto" w:fill="auto"/>
            <w:noWrap/>
            <w:vAlign w:val="bottom"/>
            <w:hideMark/>
          </w:tcPr>
          <w:p w14:paraId="2893D0A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1" w:type="dxa"/>
            <w:shd w:val="clear" w:color="auto" w:fill="auto"/>
            <w:noWrap/>
            <w:vAlign w:val="bottom"/>
            <w:hideMark/>
          </w:tcPr>
          <w:p w14:paraId="49B9738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0.008</w:t>
            </w:r>
          </w:p>
        </w:tc>
        <w:tc>
          <w:tcPr>
            <w:tcW w:w="720" w:type="dxa"/>
            <w:shd w:val="clear" w:color="auto" w:fill="auto"/>
            <w:noWrap/>
            <w:vAlign w:val="bottom"/>
            <w:hideMark/>
          </w:tcPr>
          <w:p w14:paraId="6A921DD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0.009</w:t>
            </w:r>
          </w:p>
        </w:tc>
        <w:tc>
          <w:tcPr>
            <w:tcW w:w="720" w:type="dxa"/>
            <w:shd w:val="clear" w:color="auto" w:fill="auto"/>
            <w:noWrap/>
            <w:vAlign w:val="bottom"/>
            <w:hideMark/>
          </w:tcPr>
          <w:p w14:paraId="028ECCF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0.121</w:t>
            </w:r>
          </w:p>
        </w:tc>
        <w:tc>
          <w:tcPr>
            <w:tcW w:w="721" w:type="dxa"/>
            <w:shd w:val="clear" w:color="auto" w:fill="auto"/>
            <w:noWrap/>
            <w:vAlign w:val="bottom"/>
            <w:hideMark/>
          </w:tcPr>
          <w:p w14:paraId="3B5A0B1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c>
          <w:tcPr>
            <w:tcW w:w="720" w:type="dxa"/>
            <w:shd w:val="clear" w:color="auto" w:fill="auto"/>
            <w:noWrap/>
            <w:vAlign w:val="bottom"/>
            <w:hideMark/>
          </w:tcPr>
          <w:p w14:paraId="0868C97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0.325</w:t>
            </w:r>
          </w:p>
        </w:tc>
        <w:tc>
          <w:tcPr>
            <w:tcW w:w="720" w:type="dxa"/>
            <w:shd w:val="clear" w:color="auto" w:fill="auto"/>
            <w:noWrap/>
            <w:vAlign w:val="bottom"/>
            <w:hideMark/>
          </w:tcPr>
          <w:p w14:paraId="37052BE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c>
          <w:tcPr>
            <w:tcW w:w="721" w:type="dxa"/>
            <w:shd w:val="clear" w:color="auto" w:fill="auto"/>
            <w:noWrap/>
            <w:vAlign w:val="bottom"/>
            <w:hideMark/>
          </w:tcPr>
          <w:p w14:paraId="5C72F33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0.037</w:t>
            </w:r>
          </w:p>
        </w:tc>
        <w:tc>
          <w:tcPr>
            <w:tcW w:w="720" w:type="dxa"/>
            <w:shd w:val="clear" w:color="auto" w:fill="auto"/>
            <w:noWrap/>
            <w:vAlign w:val="bottom"/>
            <w:hideMark/>
          </w:tcPr>
          <w:p w14:paraId="40E8A5A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0.013</w:t>
            </w:r>
          </w:p>
        </w:tc>
        <w:tc>
          <w:tcPr>
            <w:tcW w:w="720" w:type="dxa"/>
            <w:shd w:val="clear" w:color="auto" w:fill="auto"/>
            <w:noWrap/>
            <w:vAlign w:val="bottom"/>
            <w:hideMark/>
          </w:tcPr>
          <w:p w14:paraId="38288F8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-0.070</w:t>
            </w:r>
          </w:p>
        </w:tc>
        <w:tc>
          <w:tcPr>
            <w:tcW w:w="721" w:type="dxa"/>
            <w:shd w:val="clear" w:color="auto" w:fill="auto"/>
            <w:noWrap/>
            <w:vAlign w:val="bottom"/>
            <w:hideMark/>
          </w:tcPr>
          <w:p w14:paraId="0716F1EF"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0.008</w:t>
            </w:r>
          </w:p>
        </w:tc>
      </w:tr>
      <w:tr w:rsidR="0026732A" w:rsidRPr="00A264AD" w14:paraId="2FF85EE9" w14:textId="77777777" w:rsidTr="001B6361">
        <w:trPr>
          <w:trHeight w:val="288"/>
        </w:trPr>
        <w:tc>
          <w:tcPr>
            <w:tcW w:w="1435" w:type="dxa"/>
            <w:shd w:val="clear" w:color="auto" w:fill="auto"/>
            <w:noWrap/>
            <w:vAlign w:val="bottom"/>
            <w:hideMark/>
          </w:tcPr>
          <w:p w14:paraId="7CC2655A"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PT Limited</w:t>
            </w:r>
          </w:p>
        </w:tc>
        <w:tc>
          <w:tcPr>
            <w:tcW w:w="720" w:type="dxa"/>
            <w:shd w:val="clear" w:color="auto" w:fill="auto"/>
            <w:noWrap/>
            <w:vAlign w:val="bottom"/>
            <w:hideMark/>
          </w:tcPr>
          <w:p w14:paraId="48B7279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0.403</w:t>
            </w:r>
          </w:p>
        </w:tc>
        <w:tc>
          <w:tcPr>
            <w:tcW w:w="720" w:type="dxa"/>
            <w:shd w:val="clear" w:color="auto" w:fill="auto"/>
            <w:noWrap/>
            <w:vAlign w:val="bottom"/>
            <w:hideMark/>
          </w:tcPr>
          <w:p w14:paraId="35772D2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c>
          <w:tcPr>
            <w:tcW w:w="720" w:type="dxa"/>
            <w:shd w:val="clear" w:color="auto" w:fill="auto"/>
            <w:noWrap/>
            <w:vAlign w:val="bottom"/>
            <w:hideMark/>
          </w:tcPr>
          <w:p w14:paraId="380C858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-0.406</w:t>
            </w:r>
          </w:p>
        </w:tc>
        <w:tc>
          <w:tcPr>
            <w:tcW w:w="721" w:type="dxa"/>
            <w:shd w:val="clear" w:color="auto" w:fill="auto"/>
            <w:noWrap/>
            <w:vAlign w:val="bottom"/>
            <w:hideMark/>
          </w:tcPr>
          <w:p w14:paraId="536AE9F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0.026</w:t>
            </w:r>
          </w:p>
        </w:tc>
        <w:tc>
          <w:tcPr>
            <w:tcW w:w="720" w:type="dxa"/>
            <w:shd w:val="clear" w:color="auto" w:fill="auto"/>
            <w:noWrap/>
            <w:vAlign w:val="bottom"/>
            <w:hideMark/>
          </w:tcPr>
          <w:p w14:paraId="479DF6A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0.181</w:t>
            </w:r>
          </w:p>
        </w:tc>
        <w:tc>
          <w:tcPr>
            <w:tcW w:w="720" w:type="dxa"/>
            <w:shd w:val="clear" w:color="auto" w:fill="auto"/>
            <w:noWrap/>
            <w:vAlign w:val="bottom"/>
            <w:hideMark/>
          </w:tcPr>
          <w:p w14:paraId="120D3E2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0.017</w:t>
            </w:r>
          </w:p>
        </w:tc>
        <w:tc>
          <w:tcPr>
            <w:tcW w:w="721" w:type="dxa"/>
            <w:shd w:val="clear" w:color="auto" w:fill="auto"/>
            <w:noWrap/>
            <w:vAlign w:val="bottom"/>
            <w:hideMark/>
          </w:tcPr>
          <w:p w14:paraId="211699A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0.441</w:t>
            </w:r>
          </w:p>
        </w:tc>
        <w:tc>
          <w:tcPr>
            <w:tcW w:w="720" w:type="dxa"/>
            <w:shd w:val="clear" w:color="auto" w:fill="auto"/>
            <w:noWrap/>
            <w:vAlign w:val="bottom"/>
            <w:hideMark/>
          </w:tcPr>
          <w:p w14:paraId="7B10EDE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c>
          <w:tcPr>
            <w:tcW w:w="720" w:type="dxa"/>
            <w:shd w:val="clear" w:color="auto" w:fill="auto"/>
            <w:noWrap/>
            <w:vAlign w:val="bottom"/>
            <w:hideMark/>
          </w:tcPr>
          <w:p w14:paraId="5382F7FA"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0.506</w:t>
            </w:r>
          </w:p>
        </w:tc>
        <w:tc>
          <w:tcPr>
            <w:tcW w:w="721" w:type="dxa"/>
            <w:shd w:val="clear" w:color="auto" w:fill="auto"/>
            <w:noWrap/>
            <w:vAlign w:val="bottom"/>
            <w:hideMark/>
          </w:tcPr>
          <w:p w14:paraId="62701BD8"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0" w:type="dxa"/>
            <w:shd w:val="clear" w:color="auto" w:fill="auto"/>
            <w:noWrap/>
            <w:vAlign w:val="bottom"/>
            <w:hideMark/>
          </w:tcPr>
          <w:p w14:paraId="01E9082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0.805</w:t>
            </w:r>
          </w:p>
        </w:tc>
        <w:tc>
          <w:tcPr>
            <w:tcW w:w="720" w:type="dxa"/>
            <w:shd w:val="clear" w:color="auto" w:fill="auto"/>
            <w:noWrap/>
            <w:vAlign w:val="bottom"/>
            <w:hideMark/>
          </w:tcPr>
          <w:p w14:paraId="63E9D1F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0.014</w:t>
            </w:r>
          </w:p>
        </w:tc>
        <w:tc>
          <w:tcPr>
            <w:tcW w:w="721" w:type="dxa"/>
            <w:shd w:val="clear" w:color="auto" w:fill="auto"/>
            <w:noWrap/>
            <w:vAlign w:val="bottom"/>
            <w:hideMark/>
          </w:tcPr>
          <w:p w14:paraId="1C2829B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0.338</w:t>
            </w:r>
          </w:p>
        </w:tc>
        <w:tc>
          <w:tcPr>
            <w:tcW w:w="720" w:type="dxa"/>
            <w:shd w:val="clear" w:color="auto" w:fill="auto"/>
            <w:noWrap/>
            <w:vAlign w:val="bottom"/>
            <w:hideMark/>
          </w:tcPr>
          <w:p w14:paraId="4BD4A16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0.016</w:t>
            </w:r>
          </w:p>
        </w:tc>
        <w:tc>
          <w:tcPr>
            <w:tcW w:w="720" w:type="dxa"/>
            <w:shd w:val="clear" w:color="auto" w:fill="auto"/>
            <w:noWrap/>
            <w:vAlign w:val="bottom"/>
            <w:hideMark/>
          </w:tcPr>
          <w:p w14:paraId="373FC88D"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0.322</w:t>
            </w:r>
          </w:p>
        </w:tc>
        <w:tc>
          <w:tcPr>
            <w:tcW w:w="721" w:type="dxa"/>
            <w:shd w:val="clear" w:color="auto" w:fill="auto"/>
            <w:noWrap/>
            <w:vAlign w:val="bottom"/>
            <w:hideMark/>
          </w:tcPr>
          <w:p w14:paraId="24FD998C"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0.011</w:t>
            </w:r>
          </w:p>
        </w:tc>
      </w:tr>
      <w:tr w:rsidR="0026732A" w:rsidRPr="00A264AD" w14:paraId="4CA4CD58" w14:textId="77777777" w:rsidTr="001B6361">
        <w:trPr>
          <w:trHeight w:val="288"/>
        </w:trPr>
        <w:tc>
          <w:tcPr>
            <w:tcW w:w="1435" w:type="dxa"/>
            <w:shd w:val="clear" w:color="auto" w:fill="auto"/>
            <w:noWrap/>
            <w:vAlign w:val="bottom"/>
            <w:hideMark/>
          </w:tcPr>
          <w:p w14:paraId="665DDC52" w14:textId="77777777" w:rsidR="0026732A" w:rsidRPr="00C5055F" w:rsidRDefault="0026732A" w:rsidP="001B6361">
            <w:pPr>
              <w:rPr>
                <w:rFonts w:ascii="Arial" w:eastAsia="Times New Roman" w:hAnsi="Arial" w:cs="Arial"/>
                <w:b/>
                <w:bCs/>
                <w:color w:val="000000"/>
                <w:sz w:val="16"/>
                <w:szCs w:val="16"/>
              </w:rPr>
            </w:pPr>
            <w:r w:rsidRPr="00C5055F">
              <w:rPr>
                <w:rFonts w:ascii="Arial" w:eastAsia="Times New Roman" w:hAnsi="Arial" w:cs="Arial"/>
                <w:b/>
                <w:bCs/>
                <w:color w:val="000000"/>
                <w:sz w:val="16"/>
                <w:szCs w:val="16"/>
              </w:rPr>
              <w:t>Constant</w:t>
            </w:r>
          </w:p>
        </w:tc>
        <w:tc>
          <w:tcPr>
            <w:tcW w:w="720" w:type="dxa"/>
            <w:shd w:val="clear" w:color="auto" w:fill="auto"/>
            <w:noWrap/>
            <w:vAlign w:val="bottom"/>
            <w:hideMark/>
          </w:tcPr>
          <w:p w14:paraId="39DA212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2.027</w:t>
            </w:r>
          </w:p>
        </w:tc>
        <w:tc>
          <w:tcPr>
            <w:tcW w:w="720" w:type="dxa"/>
            <w:shd w:val="clear" w:color="auto" w:fill="auto"/>
            <w:noWrap/>
            <w:vAlign w:val="bottom"/>
            <w:hideMark/>
          </w:tcPr>
          <w:p w14:paraId="003706E7"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c>
          <w:tcPr>
            <w:tcW w:w="720" w:type="dxa"/>
            <w:shd w:val="clear" w:color="auto" w:fill="auto"/>
            <w:noWrap/>
            <w:vAlign w:val="bottom"/>
            <w:hideMark/>
          </w:tcPr>
          <w:p w14:paraId="5A1079B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-0.944</w:t>
            </w:r>
          </w:p>
        </w:tc>
        <w:tc>
          <w:tcPr>
            <w:tcW w:w="721" w:type="dxa"/>
            <w:shd w:val="clear" w:color="auto" w:fill="auto"/>
            <w:noWrap/>
            <w:vAlign w:val="bottom"/>
            <w:hideMark/>
          </w:tcPr>
          <w:p w14:paraId="4519A132"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0.029</w:t>
            </w:r>
          </w:p>
        </w:tc>
        <w:tc>
          <w:tcPr>
            <w:tcW w:w="720" w:type="dxa"/>
            <w:shd w:val="clear" w:color="auto" w:fill="auto"/>
            <w:noWrap/>
            <w:vAlign w:val="bottom"/>
            <w:hideMark/>
          </w:tcPr>
          <w:p w14:paraId="0349C2E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-1.474</w:t>
            </w:r>
          </w:p>
        </w:tc>
        <w:tc>
          <w:tcPr>
            <w:tcW w:w="720" w:type="dxa"/>
            <w:shd w:val="clear" w:color="auto" w:fill="auto"/>
            <w:noWrap/>
            <w:vAlign w:val="bottom"/>
            <w:hideMark/>
          </w:tcPr>
          <w:p w14:paraId="3FC5B85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0.024</w:t>
            </w:r>
          </w:p>
        </w:tc>
        <w:tc>
          <w:tcPr>
            <w:tcW w:w="721" w:type="dxa"/>
            <w:shd w:val="clear" w:color="auto" w:fill="auto"/>
            <w:noWrap/>
            <w:vAlign w:val="bottom"/>
            <w:hideMark/>
          </w:tcPr>
          <w:p w14:paraId="1F3D6E2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1.171</w:t>
            </w:r>
          </w:p>
        </w:tc>
        <w:tc>
          <w:tcPr>
            <w:tcW w:w="720" w:type="dxa"/>
            <w:shd w:val="clear" w:color="auto" w:fill="auto"/>
            <w:noWrap/>
            <w:vAlign w:val="bottom"/>
            <w:hideMark/>
          </w:tcPr>
          <w:p w14:paraId="12B6728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c>
          <w:tcPr>
            <w:tcW w:w="720" w:type="dxa"/>
            <w:shd w:val="clear" w:color="auto" w:fill="auto"/>
            <w:noWrap/>
            <w:vAlign w:val="bottom"/>
            <w:hideMark/>
          </w:tcPr>
          <w:p w14:paraId="7C557C83"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-1.129</w:t>
            </w:r>
          </w:p>
        </w:tc>
        <w:tc>
          <w:tcPr>
            <w:tcW w:w="721" w:type="dxa"/>
            <w:shd w:val="clear" w:color="auto" w:fill="auto"/>
            <w:noWrap/>
            <w:vAlign w:val="bottom"/>
            <w:hideMark/>
          </w:tcPr>
          <w:p w14:paraId="7696A001"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0.019</w:t>
            </w:r>
          </w:p>
        </w:tc>
        <w:tc>
          <w:tcPr>
            <w:tcW w:w="720" w:type="dxa"/>
            <w:shd w:val="clear" w:color="auto" w:fill="auto"/>
            <w:noWrap/>
            <w:vAlign w:val="bottom"/>
            <w:hideMark/>
          </w:tcPr>
          <w:p w14:paraId="0B852E4B"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-1.221</w:t>
            </w:r>
          </w:p>
        </w:tc>
        <w:tc>
          <w:tcPr>
            <w:tcW w:w="720" w:type="dxa"/>
            <w:shd w:val="clear" w:color="auto" w:fill="auto"/>
            <w:noWrap/>
            <w:vAlign w:val="bottom"/>
            <w:hideMark/>
          </w:tcPr>
          <w:p w14:paraId="0F4DA454"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0.018</w:t>
            </w:r>
          </w:p>
        </w:tc>
        <w:tc>
          <w:tcPr>
            <w:tcW w:w="721" w:type="dxa"/>
            <w:shd w:val="clear" w:color="auto" w:fill="auto"/>
            <w:noWrap/>
            <w:vAlign w:val="bottom"/>
            <w:hideMark/>
          </w:tcPr>
          <w:p w14:paraId="30A5DD05"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-0.694</w:t>
            </w:r>
          </w:p>
        </w:tc>
        <w:tc>
          <w:tcPr>
            <w:tcW w:w="720" w:type="dxa"/>
            <w:shd w:val="clear" w:color="auto" w:fill="auto"/>
            <w:noWrap/>
            <w:vAlign w:val="bottom"/>
            <w:hideMark/>
          </w:tcPr>
          <w:p w14:paraId="661CCCA0"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0.020</w:t>
            </w:r>
          </w:p>
        </w:tc>
        <w:tc>
          <w:tcPr>
            <w:tcW w:w="720" w:type="dxa"/>
            <w:shd w:val="clear" w:color="auto" w:fill="auto"/>
            <w:noWrap/>
            <w:vAlign w:val="bottom"/>
            <w:hideMark/>
          </w:tcPr>
          <w:p w14:paraId="79E2FEB9"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1.280</w:t>
            </w:r>
          </w:p>
        </w:tc>
        <w:tc>
          <w:tcPr>
            <w:tcW w:w="721" w:type="dxa"/>
            <w:shd w:val="clear" w:color="auto" w:fill="auto"/>
            <w:noWrap/>
            <w:vAlign w:val="bottom"/>
            <w:hideMark/>
          </w:tcPr>
          <w:p w14:paraId="1452EEEE" w14:textId="77777777" w:rsidR="0026732A" w:rsidRPr="00C5055F" w:rsidRDefault="0026732A" w:rsidP="001B6361">
            <w:pPr>
              <w:jc w:val="right"/>
              <w:rPr>
                <w:rFonts w:ascii="Arial" w:eastAsia="Times New Roman" w:hAnsi="Arial" w:cs="Arial"/>
                <w:color w:val="000000"/>
                <w:sz w:val="16"/>
                <w:szCs w:val="16"/>
              </w:rPr>
            </w:pPr>
            <w:r w:rsidRPr="00C5055F">
              <w:rPr>
                <w:rFonts w:ascii="Arial" w:eastAsia="Times New Roman" w:hAnsi="Arial" w:cs="Arial"/>
                <w:color w:val="000000"/>
                <w:sz w:val="16"/>
                <w:szCs w:val="16"/>
              </w:rPr>
              <w:t>0.015</w:t>
            </w:r>
          </w:p>
        </w:tc>
      </w:tr>
    </w:tbl>
    <w:p w14:paraId="7A57699E" w14:textId="77777777" w:rsidR="0026732A" w:rsidRDefault="0026732A" w:rsidP="0026732A">
      <w:pPr>
        <w:rPr>
          <w:rFonts w:ascii="Arial" w:hAnsi="Arial" w:cs="Arial"/>
          <w:sz w:val="18"/>
          <w:szCs w:val="18"/>
        </w:rPr>
        <w:sectPr w:rsidR="0026732A" w:rsidSect="00127B2D">
          <w:type w:val="continuous"/>
          <w:pgSz w:w="15840" w:h="12240" w:orient="landscape"/>
          <w:pgMar w:top="1440" w:right="1440" w:bottom="1440" w:left="1440" w:header="720" w:footer="720" w:gutter="0"/>
          <w:cols w:space="720"/>
          <w:docGrid w:linePitch="360"/>
        </w:sectPr>
      </w:pPr>
    </w:p>
    <w:p w14:paraId="678D4D71" w14:textId="2FA6DEB1" w:rsidR="0026732A" w:rsidRPr="0026732A" w:rsidRDefault="0026732A" w:rsidP="0026732A">
      <w:pPr>
        <w:rPr>
          <w:rFonts w:ascii="Arial" w:hAnsi="Arial" w:cs="Arial"/>
          <w:b/>
          <w:bCs/>
        </w:rPr>
      </w:pPr>
      <w:r w:rsidRPr="0026732A">
        <w:rPr>
          <w:rFonts w:ascii="Arial" w:hAnsi="Arial" w:cs="Arial"/>
          <w:b/>
          <w:bCs/>
        </w:rPr>
        <w:t xml:space="preserve">Table </w:t>
      </w:r>
      <w:r w:rsidR="0003106A">
        <w:rPr>
          <w:rFonts w:ascii="Arial" w:hAnsi="Arial" w:cs="Arial"/>
          <w:b/>
          <w:bCs/>
        </w:rPr>
        <w:t>B</w:t>
      </w:r>
      <w:r w:rsidRPr="0026732A">
        <w:rPr>
          <w:rFonts w:ascii="Arial" w:hAnsi="Arial" w:cs="Arial"/>
          <w:b/>
          <w:bCs/>
        </w:rPr>
        <w:t>: First stage of 2SRI predicting first provider seen using differential distance as the instrument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726"/>
        <w:gridCol w:w="726"/>
        <w:gridCol w:w="725"/>
        <w:gridCol w:w="725"/>
        <w:gridCol w:w="725"/>
        <w:gridCol w:w="725"/>
        <w:gridCol w:w="725"/>
        <w:gridCol w:w="725"/>
        <w:gridCol w:w="725"/>
        <w:gridCol w:w="725"/>
        <w:gridCol w:w="725"/>
        <w:gridCol w:w="725"/>
        <w:gridCol w:w="725"/>
        <w:gridCol w:w="725"/>
        <w:gridCol w:w="725"/>
        <w:gridCol w:w="723"/>
      </w:tblGrid>
      <w:tr w:rsidR="0026732A" w:rsidRPr="00A264AD" w14:paraId="7463DE34" w14:textId="77777777" w:rsidTr="001B6361">
        <w:trPr>
          <w:trHeight w:val="288"/>
        </w:trPr>
        <w:tc>
          <w:tcPr>
            <w:tcW w:w="521" w:type="pct"/>
            <w:shd w:val="clear" w:color="auto" w:fill="auto"/>
            <w:noWrap/>
            <w:vAlign w:val="bottom"/>
            <w:hideMark/>
          </w:tcPr>
          <w:p w14:paraId="32E0DD2A" w14:textId="77777777" w:rsidR="0026732A" w:rsidRPr="00A264AD" w:rsidRDefault="0026732A" w:rsidP="001B6361">
            <w:pPr>
              <w:rPr>
                <w:rFonts w:ascii="Arial" w:eastAsia="Times New Roman" w:hAnsi="Arial" w:cs="Arial"/>
                <w:b/>
                <w:bCs/>
                <w:color w:val="000000"/>
                <w:sz w:val="16"/>
                <w:szCs w:val="16"/>
              </w:rPr>
            </w:pPr>
            <w:r>
              <w:rPr>
                <w:rFonts w:ascii="Arial" w:eastAsia="Times New Roman" w:hAnsi="Arial" w:cs="Arial"/>
                <w:b/>
                <w:bCs/>
                <w:color w:val="000000"/>
                <w:sz w:val="16"/>
                <w:szCs w:val="16"/>
              </w:rPr>
              <w:t>Reference = PT</w:t>
            </w:r>
          </w:p>
        </w:tc>
        <w:tc>
          <w:tcPr>
            <w:tcW w:w="560" w:type="pct"/>
            <w:gridSpan w:val="2"/>
            <w:shd w:val="clear" w:color="auto" w:fill="auto"/>
            <w:noWrap/>
            <w:vAlign w:val="bottom"/>
            <w:hideMark/>
          </w:tcPr>
          <w:p w14:paraId="77916A6C" w14:textId="77777777" w:rsidR="0026732A" w:rsidRPr="00A264AD" w:rsidRDefault="0026732A" w:rsidP="001B6361">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Chiro</w:t>
            </w:r>
          </w:p>
        </w:tc>
        <w:tc>
          <w:tcPr>
            <w:tcW w:w="560" w:type="pct"/>
            <w:gridSpan w:val="2"/>
            <w:shd w:val="clear" w:color="auto" w:fill="auto"/>
            <w:noWrap/>
            <w:vAlign w:val="bottom"/>
            <w:hideMark/>
          </w:tcPr>
          <w:p w14:paraId="20ACAD18" w14:textId="77777777" w:rsidR="0026732A" w:rsidRPr="00A264AD" w:rsidRDefault="0026732A" w:rsidP="001B6361">
            <w:pPr>
              <w:jc w:val="center"/>
              <w:rPr>
                <w:rFonts w:ascii="Arial" w:eastAsia="Times New Roman" w:hAnsi="Arial" w:cs="Arial"/>
                <w:b/>
                <w:bCs/>
                <w:color w:val="000000"/>
                <w:sz w:val="16"/>
                <w:szCs w:val="16"/>
              </w:rPr>
            </w:pPr>
            <w:proofErr w:type="spellStart"/>
            <w:r>
              <w:rPr>
                <w:rFonts w:ascii="Arial" w:eastAsia="Times New Roman" w:hAnsi="Arial" w:cs="Arial"/>
                <w:b/>
                <w:bCs/>
                <w:color w:val="000000"/>
                <w:sz w:val="16"/>
                <w:szCs w:val="16"/>
              </w:rPr>
              <w:t>Acu</w:t>
            </w:r>
            <w:proofErr w:type="spellEnd"/>
          </w:p>
        </w:tc>
        <w:tc>
          <w:tcPr>
            <w:tcW w:w="560" w:type="pct"/>
            <w:gridSpan w:val="2"/>
            <w:shd w:val="clear" w:color="auto" w:fill="auto"/>
            <w:noWrap/>
            <w:vAlign w:val="bottom"/>
            <w:hideMark/>
          </w:tcPr>
          <w:p w14:paraId="1B792EF0" w14:textId="77777777" w:rsidR="0026732A" w:rsidRPr="00A264AD" w:rsidRDefault="0026732A" w:rsidP="001B6361">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APRN</w:t>
            </w:r>
          </w:p>
        </w:tc>
        <w:tc>
          <w:tcPr>
            <w:tcW w:w="560" w:type="pct"/>
            <w:gridSpan w:val="2"/>
            <w:shd w:val="clear" w:color="auto" w:fill="auto"/>
            <w:noWrap/>
            <w:vAlign w:val="bottom"/>
            <w:hideMark/>
          </w:tcPr>
          <w:p w14:paraId="130A7007" w14:textId="77777777" w:rsidR="0026732A" w:rsidRPr="00A264AD" w:rsidRDefault="0026732A" w:rsidP="001B6361">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PCP</w:t>
            </w:r>
          </w:p>
        </w:tc>
        <w:tc>
          <w:tcPr>
            <w:tcW w:w="560" w:type="pct"/>
            <w:gridSpan w:val="2"/>
            <w:shd w:val="clear" w:color="auto" w:fill="auto"/>
            <w:noWrap/>
            <w:vAlign w:val="bottom"/>
            <w:hideMark/>
          </w:tcPr>
          <w:p w14:paraId="127870EC" w14:textId="77777777" w:rsidR="0026732A" w:rsidRPr="00A264AD" w:rsidRDefault="0026732A" w:rsidP="001B6361">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PM&amp;R</w:t>
            </w:r>
          </w:p>
        </w:tc>
        <w:tc>
          <w:tcPr>
            <w:tcW w:w="560" w:type="pct"/>
            <w:gridSpan w:val="2"/>
            <w:shd w:val="clear" w:color="auto" w:fill="auto"/>
            <w:noWrap/>
            <w:vAlign w:val="bottom"/>
            <w:hideMark/>
          </w:tcPr>
          <w:p w14:paraId="3190BFF0" w14:textId="77777777" w:rsidR="0026732A" w:rsidRPr="00A264AD" w:rsidRDefault="0026732A" w:rsidP="001B6361">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Ortho</w:t>
            </w:r>
          </w:p>
        </w:tc>
        <w:tc>
          <w:tcPr>
            <w:tcW w:w="560" w:type="pct"/>
            <w:gridSpan w:val="2"/>
            <w:shd w:val="clear" w:color="auto" w:fill="auto"/>
            <w:noWrap/>
            <w:vAlign w:val="bottom"/>
            <w:hideMark/>
          </w:tcPr>
          <w:p w14:paraId="1920287E" w14:textId="77777777" w:rsidR="0026732A" w:rsidRPr="00A264AD" w:rsidRDefault="0026732A" w:rsidP="001B6361">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EM</w:t>
            </w:r>
          </w:p>
        </w:tc>
        <w:tc>
          <w:tcPr>
            <w:tcW w:w="560" w:type="pct"/>
            <w:gridSpan w:val="2"/>
            <w:shd w:val="clear" w:color="auto" w:fill="auto"/>
            <w:noWrap/>
            <w:vAlign w:val="bottom"/>
            <w:hideMark/>
          </w:tcPr>
          <w:p w14:paraId="01BE1623" w14:textId="77777777" w:rsidR="0026732A" w:rsidRPr="00A264AD" w:rsidRDefault="0026732A" w:rsidP="001B6361">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Other</w:t>
            </w:r>
          </w:p>
        </w:tc>
      </w:tr>
      <w:tr w:rsidR="0026732A" w:rsidRPr="00A264AD" w14:paraId="4A55EF42" w14:textId="77777777" w:rsidTr="001B6361">
        <w:trPr>
          <w:trHeight w:val="288"/>
        </w:trPr>
        <w:tc>
          <w:tcPr>
            <w:tcW w:w="521" w:type="pct"/>
            <w:shd w:val="clear" w:color="auto" w:fill="auto"/>
            <w:noWrap/>
            <w:vAlign w:val="bottom"/>
            <w:hideMark/>
          </w:tcPr>
          <w:p w14:paraId="36507884" w14:textId="77777777" w:rsidR="0026732A" w:rsidRPr="00A264AD" w:rsidRDefault="0026732A" w:rsidP="001B6361">
            <w:pPr>
              <w:rPr>
                <w:rFonts w:ascii="Arial" w:eastAsia="Times New Roman" w:hAnsi="Arial" w:cs="Arial"/>
                <w:sz w:val="16"/>
                <w:szCs w:val="16"/>
              </w:rPr>
            </w:pPr>
          </w:p>
        </w:tc>
        <w:tc>
          <w:tcPr>
            <w:tcW w:w="280" w:type="pct"/>
            <w:shd w:val="clear" w:color="auto" w:fill="auto"/>
            <w:noWrap/>
            <w:vAlign w:val="bottom"/>
            <w:hideMark/>
          </w:tcPr>
          <w:p w14:paraId="482C21AA"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Coeff</w:t>
            </w:r>
          </w:p>
        </w:tc>
        <w:tc>
          <w:tcPr>
            <w:tcW w:w="280" w:type="pct"/>
            <w:shd w:val="clear" w:color="auto" w:fill="auto"/>
            <w:noWrap/>
            <w:vAlign w:val="bottom"/>
            <w:hideMark/>
          </w:tcPr>
          <w:p w14:paraId="60145C0F"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SE</w:t>
            </w:r>
          </w:p>
        </w:tc>
        <w:tc>
          <w:tcPr>
            <w:tcW w:w="280" w:type="pct"/>
            <w:shd w:val="clear" w:color="auto" w:fill="auto"/>
            <w:noWrap/>
            <w:vAlign w:val="bottom"/>
            <w:hideMark/>
          </w:tcPr>
          <w:p w14:paraId="081C9B79"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Coeff</w:t>
            </w:r>
          </w:p>
        </w:tc>
        <w:tc>
          <w:tcPr>
            <w:tcW w:w="280" w:type="pct"/>
            <w:shd w:val="clear" w:color="auto" w:fill="auto"/>
            <w:noWrap/>
            <w:vAlign w:val="bottom"/>
            <w:hideMark/>
          </w:tcPr>
          <w:p w14:paraId="4C851346"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SE</w:t>
            </w:r>
          </w:p>
        </w:tc>
        <w:tc>
          <w:tcPr>
            <w:tcW w:w="280" w:type="pct"/>
            <w:shd w:val="clear" w:color="auto" w:fill="auto"/>
            <w:noWrap/>
            <w:vAlign w:val="bottom"/>
            <w:hideMark/>
          </w:tcPr>
          <w:p w14:paraId="2841459D"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Coeff</w:t>
            </w:r>
          </w:p>
        </w:tc>
        <w:tc>
          <w:tcPr>
            <w:tcW w:w="280" w:type="pct"/>
            <w:shd w:val="clear" w:color="auto" w:fill="auto"/>
            <w:noWrap/>
            <w:vAlign w:val="bottom"/>
            <w:hideMark/>
          </w:tcPr>
          <w:p w14:paraId="6B186210"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SE</w:t>
            </w:r>
          </w:p>
        </w:tc>
        <w:tc>
          <w:tcPr>
            <w:tcW w:w="280" w:type="pct"/>
            <w:shd w:val="clear" w:color="auto" w:fill="auto"/>
            <w:noWrap/>
            <w:vAlign w:val="bottom"/>
            <w:hideMark/>
          </w:tcPr>
          <w:p w14:paraId="2176EB56"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Coeff</w:t>
            </w:r>
          </w:p>
        </w:tc>
        <w:tc>
          <w:tcPr>
            <w:tcW w:w="280" w:type="pct"/>
            <w:shd w:val="clear" w:color="auto" w:fill="auto"/>
            <w:noWrap/>
            <w:vAlign w:val="bottom"/>
            <w:hideMark/>
          </w:tcPr>
          <w:p w14:paraId="6A2F0EE4"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SE</w:t>
            </w:r>
          </w:p>
        </w:tc>
        <w:tc>
          <w:tcPr>
            <w:tcW w:w="280" w:type="pct"/>
            <w:shd w:val="clear" w:color="auto" w:fill="auto"/>
            <w:noWrap/>
            <w:vAlign w:val="bottom"/>
            <w:hideMark/>
          </w:tcPr>
          <w:p w14:paraId="2A5B3A10"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Coeff</w:t>
            </w:r>
          </w:p>
        </w:tc>
        <w:tc>
          <w:tcPr>
            <w:tcW w:w="280" w:type="pct"/>
            <w:shd w:val="clear" w:color="auto" w:fill="auto"/>
            <w:noWrap/>
            <w:vAlign w:val="bottom"/>
            <w:hideMark/>
          </w:tcPr>
          <w:p w14:paraId="08CF4D9C"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SE</w:t>
            </w:r>
          </w:p>
        </w:tc>
        <w:tc>
          <w:tcPr>
            <w:tcW w:w="280" w:type="pct"/>
            <w:shd w:val="clear" w:color="auto" w:fill="auto"/>
            <w:noWrap/>
            <w:vAlign w:val="bottom"/>
            <w:hideMark/>
          </w:tcPr>
          <w:p w14:paraId="13E10C54"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Coeff</w:t>
            </w:r>
          </w:p>
        </w:tc>
        <w:tc>
          <w:tcPr>
            <w:tcW w:w="280" w:type="pct"/>
            <w:shd w:val="clear" w:color="auto" w:fill="auto"/>
            <w:noWrap/>
            <w:vAlign w:val="bottom"/>
            <w:hideMark/>
          </w:tcPr>
          <w:p w14:paraId="3BA29DE6"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SE</w:t>
            </w:r>
          </w:p>
        </w:tc>
        <w:tc>
          <w:tcPr>
            <w:tcW w:w="280" w:type="pct"/>
            <w:shd w:val="clear" w:color="auto" w:fill="auto"/>
            <w:noWrap/>
            <w:vAlign w:val="bottom"/>
            <w:hideMark/>
          </w:tcPr>
          <w:p w14:paraId="689060E9"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Coeff</w:t>
            </w:r>
          </w:p>
        </w:tc>
        <w:tc>
          <w:tcPr>
            <w:tcW w:w="280" w:type="pct"/>
            <w:shd w:val="clear" w:color="auto" w:fill="auto"/>
            <w:noWrap/>
            <w:vAlign w:val="bottom"/>
            <w:hideMark/>
          </w:tcPr>
          <w:p w14:paraId="05E2BB1E"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SE</w:t>
            </w:r>
          </w:p>
        </w:tc>
        <w:tc>
          <w:tcPr>
            <w:tcW w:w="280" w:type="pct"/>
            <w:shd w:val="clear" w:color="auto" w:fill="auto"/>
            <w:noWrap/>
            <w:vAlign w:val="bottom"/>
            <w:hideMark/>
          </w:tcPr>
          <w:p w14:paraId="663113A9"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Coeff</w:t>
            </w:r>
          </w:p>
        </w:tc>
        <w:tc>
          <w:tcPr>
            <w:tcW w:w="280" w:type="pct"/>
            <w:shd w:val="clear" w:color="auto" w:fill="auto"/>
            <w:noWrap/>
            <w:vAlign w:val="bottom"/>
            <w:hideMark/>
          </w:tcPr>
          <w:p w14:paraId="03CC2938" w14:textId="77777777" w:rsidR="0026732A" w:rsidRPr="00A264AD" w:rsidRDefault="0026732A" w:rsidP="001B6361">
            <w:pPr>
              <w:jc w:val="cente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SE</w:t>
            </w:r>
          </w:p>
        </w:tc>
      </w:tr>
      <w:tr w:rsidR="0026732A" w:rsidRPr="00A264AD" w14:paraId="582732CE" w14:textId="77777777" w:rsidTr="001B6361">
        <w:trPr>
          <w:trHeight w:val="288"/>
        </w:trPr>
        <w:tc>
          <w:tcPr>
            <w:tcW w:w="521" w:type="pct"/>
            <w:shd w:val="clear" w:color="auto" w:fill="auto"/>
            <w:noWrap/>
            <w:vAlign w:val="bottom"/>
            <w:hideMark/>
          </w:tcPr>
          <w:p w14:paraId="5DC88D5E" w14:textId="77777777" w:rsidR="0026732A" w:rsidRPr="00A264AD" w:rsidRDefault="0026732A" w:rsidP="001B6361">
            <w:pPr>
              <w:rPr>
                <w:rFonts w:ascii="Arial" w:eastAsia="Times New Roman" w:hAnsi="Arial" w:cs="Arial"/>
                <w:b/>
                <w:bCs/>
                <w:color w:val="000000"/>
                <w:sz w:val="16"/>
                <w:szCs w:val="16"/>
              </w:rPr>
            </w:pPr>
            <w:r>
              <w:rPr>
                <w:rFonts w:ascii="Arial" w:eastAsia="Times New Roman" w:hAnsi="Arial" w:cs="Arial"/>
                <w:b/>
                <w:bCs/>
                <w:color w:val="000000"/>
                <w:sz w:val="16"/>
                <w:szCs w:val="16"/>
              </w:rPr>
              <w:t>Diff Distance</w:t>
            </w:r>
          </w:p>
        </w:tc>
        <w:tc>
          <w:tcPr>
            <w:tcW w:w="280" w:type="pct"/>
            <w:shd w:val="clear" w:color="auto" w:fill="auto"/>
            <w:noWrap/>
            <w:vAlign w:val="bottom"/>
            <w:hideMark/>
          </w:tcPr>
          <w:p w14:paraId="71E4398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-0.003</w:t>
            </w:r>
          </w:p>
        </w:tc>
        <w:tc>
          <w:tcPr>
            <w:tcW w:w="280" w:type="pct"/>
            <w:shd w:val="clear" w:color="auto" w:fill="auto"/>
            <w:noWrap/>
            <w:vAlign w:val="bottom"/>
            <w:hideMark/>
          </w:tcPr>
          <w:p w14:paraId="5B80870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0.000</w:t>
            </w:r>
          </w:p>
        </w:tc>
        <w:tc>
          <w:tcPr>
            <w:tcW w:w="280" w:type="pct"/>
            <w:shd w:val="clear" w:color="auto" w:fill="auto"/>
            <w:noWrap/>
            <w:vAlign w:val="bottom"/>
            <w:hideMark/>
          </w:tcPr>
          <w:p w14:paraId="6CC7EE6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4D12CD3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0.000</w:t>
            </w:r>
          </w:p>
        </w:tc>
        <w:tc>
          <w:tcPr>
            <w:tcW w:w="280" w:type="pct"/>
            <w:shd w:val="clear" w:color="auto" w:fill="auto"/>
            <w:noWrap/>
            <w:vAlign w:val="bottom"/>
            <w:hideMark/>
          </w:tcPr>
          <w:p w14:paraId="6557E6D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0.010</w:t>
            </w:r>
          </w:p>
        </w:tc>
        <w:tc>
          <w:tcPr>
            <w:tcW w:w="280" w:type="pct"/>
            <w:shd w:val="clear" w:color="auto" w:fill="auto"/>
            <w:noWrap/>
            <w:vAlign w:val="bottom"/>
            <w:hideMark/>
          </w:tcPr>
          <w:p w14:paraId="783F857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0.000</w:t>
            </w:r>
          </w:p>
        </w:tc>
        <w:tc>
          <w:tcPr>
            <w:tcW w:w="280" w:type="pct"/>
            <w:shd w:val="clear" w:color="auto" w:fill="auto"/>
            <w:noWrap/>
            <w:vAlign w:val="bottom"/>
            <w:hideMark/>
          </w:tcPr>
          <w:p w14:paraId="37F1263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-0.001</w:t>
            </w:r>
          </w:p>
        </w:tc>
        <w:tc>
          <w:tcPr>
            <w:tcW w:w="280" w:type="pct"/>
            <w:shd w:val="clear" w:color="auto" w:fill="auto"/>
            <w:noWrap/>
            <w:vAlign w:val="bottom"/>
            <w:hideMark/>
          </w:tcPr>
          <w:p w14:paraId="3954C88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0.000</w:t>
            </w:r>
          </w:p>
        </w:tc>
        <w:tc>
          <w:tcPr>
            <w:tcW w:w="280" w:type="pct"/>
            <w:shd w:val="clear" w:color="auto" w:fill="auto"/>
            <w:noWrap/>
            <w:vAlign w:val="bottom"/>
            <w:hideMark/>
          </w:tcPr>
          <w:p w14:paraId="049EB3A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0.024</w:t>
            </w:r>
          </w:p>
        </w:tc>
        <w:tc>
          <w:tcPr>
            <w:tcW w:w="280" w:type="pct"/>
            <w:shd w:val="clear" w:color="auto" w:fill="auto"/>
            <w:noWrap/>
            <w:vAlign w:val="bottom"/>
            <w:hideMark/>
          </w:tcPr>
          <w:p w14:paraId="575DB1E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0.000</w:t>
            </w:r>
          </w:p>
        </w:tc>
        <w:tc>
          <w:tcPr>
            <w:tcW w:w="280" w:type="pct"/>
            <w:shd w:val="clear" w:color="auto" w:fill="auto"/>
            <w:noWrap/>
            <w:vAlign w:val="bottom"/>
            <w:hideMark/>
          </w:tcPr>
          <w:p w14:paraId="407ECE4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0.021</w:t>
            </w:r>
          </w:p>
        </w:tc>
        <w:tc>
          <w:tcPr>
            <w:tcW w:w="280" w:type="pct"/>
            <w:shd w:val="clear" w:color="auto" w:fill="auto"/>
            <w:noWrap/>
            <w:vAlign w:val="bottom"/>
            <w:hideMark/>
          </w:tcPr>
          <w:p w14:paraId="5BBC27B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0.000</w:t>
            </w:r>
          </w:p>
        </w:tc>
        <w:tc>
          <w:tcPr>
            <w:tcW w:w="280" w:type="pct"/>
            <w:shd w:val="clear" w:color="auto" w:fill="auto"/>
            <w:noWrap/>
            <w:vAlign w:val="bottom"/>
            <w:hideMark/>
          </w:tcPr>
          <w:p w14:paraId="5C4CCB4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0.020</w:t>
            </w:r>
          </w:p>
        </w:tc>
        <w:tc>
          <w:tcPr>
            <w:tcW w:w="280" w:type="pct"/>
            <w:shd w:val="clear" w:color="auto" w:fill="auto"/>
            <w:noWrap/>
            <w:vAlign w:val="bottom"/>
            <w:hideMark/>
          </w:tcPr>
          <w:p w14:paraId="09206D2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0.000</w:t>
            </w:r>
          </w:p>
        </w:tc>
        <w:tc>
          <w:tcPr>
            <w:tcW w:w="280" w:type="pct"/>
            <w:shd w:val="clear" w:color="auto" w:fill="auto"/>
            <w:noWrap/>
            <w:vAlign w:val="bottom"/>
            <w:hideMark/>
          </w:tcPr>
          <w:p w14:paraId="3C07D6F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0.024</w:t>
            </w:r>
          </w:p>
        </w:tc>
        <w:tc>
          <w:tcPr>
            <w:tcW w:w="280" w:type="pct"/>
            <w:shd w:val="clear" w:color="auto" w:fill="auto"/>
            <w:noWrap/>
            <w:vAlign w:val="bottom"/>
            <w:hideMark/>
          </w:tcPr>
          <w:p w14:paraId="13CDC5B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0.000</w:t>
            </w:r>
          </w:p>
        </w:tc>
      </w:tr>
      <w:tr w:rsidR="0026732A" w:rsidRPr="00A264AD" w14:paraId="21ECFDC4" w14:textId="77777777" w:rsidTr="001B6361">
        <w:trPr>
          <w:trHeight w:val="288"/>
        </w:trPr>
        <w:tc>
          <w:tcPr>
            <w:tcW w:w="521" w:type="pct"/>
            <w:shd w:val="clear" w:color="auto" w:fill="auto"/>
            <w:noWrap/>
            <w:vAlign w:val="bottom"/>
            <w:hideMark/>
          </w:tcPr>
          <w:p w14:paraId="72D4F88D"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Female</w:t>
            </w:r>
          </w:p>
        </w:tc>
        <w:tc>
          <w:tcPr>
            <w:tcW w:w="280" w:type="pct"/>
            <w:shd w:val="clear" w:color="auto" w:fill="auto"/>
            <w:noWrap/>
            <w:vAlign w:val="bottom"/>
            <w:hideMark/>
          </w:tcPr>
          <w:p w14:paraId="6F5032C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-0.276</w:t>
            </w:r>
          </w:p>
        </w:tc>
        <w:tc>
          <w:tcPr>
            <w:tcW w:w="280" w:type="pct"/>
            <w:shd w:val="clear" w:color="auto" w:fill="auto"/>
            <w:noWrap/>
            <w:vAlign w:val="bottom"/>
            <w:hideMark/>
          </w:tcPr>
          <w:p w14:paraId="72B807E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0.007</w:t>
            </w:r>
          </w:p>
        </w:tc>
        <w:tc>
          <w:tcPr>
            <w:tcW w:w="280" w:type="pct"/>
            <w:shd w:val="clear" w:color="auto" w:fill="auto"/>
            <w:noWrap/>
            <w:vAlign w:val="bottom"/>
            <w:hideMark/>
          </w:tcPr>
          <w:p w14:paraId="19150C0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0.185</w:t>
            </w:r>
          </w:p>
        </w:tc>
        <w:tc>
          <w:tcPr>
            <w:tcW w:w="280" w:type="pct"/>
            <w:shd w:val="clear" w:color="auto" w:fill="auto"/>
            <w:noWrap/>
            <w:vAlign w:val="bottom"/>
            <w:hideMark/>
          </w:tcPr>
          <w:p w14:paraId="577A546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0.013</w:t>
            </w:r>
          </w:p>
        </w:tc>
        <w:tc>
          <w:tcPr>
            <w:tcW w:w="280" w:type="pct"/>
            <w:shd w:val="clear" w:color="auto" w:fill="auto"/>
            <w:noWrap/>
            <w:vAlign w:val="bottom"/>
            <w:hideMark/>
          </w:tcPr>
          <w:p w14:paraId="0B05160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-0.083</w:t>
            </w:r>
          </w:p>
        </w:tc>
        <w:tc>
          <w:tcPr>
            <w:tcW w:w="280" w:type="pct"/>
            <w:shd w:val="clear" w:color="auto" w:fill="auto"/>
            <w:noWrap/>
            <w:vAlign w:val="bottom"/>
            <w:hideMark/>
          </w:tcPr>
          <w:p w14:paraId="5D2A511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0.012</w:t>
            </w:r>
          </w:p>
        </w:tc>
        <w:tc>
          <w:tcPr>
            <w:tcW w:w="280" w:type="pct"/>
            <w:shd w:val="clear" w:color="auto" w:fill="auto"/>
            <w:noWrap/>
            <w:vAlign w:val="bottom"/>
            <w:hideMark/>
          </w:tcPr>
          <w:p w14:paraId="3B75138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-0.284</w:t>
            </w:r>
          </w:p>
        </w:tc>
        <w:tc>
          <w:tcPr>
            <w:tcW w:w="280" w:type="pct"/>
            <w:shd w:val="clear" w:color="auto" w:fill="auto"/>
            <w:noWrap/>
            <w:vAlign w:val="bottom"/>
            <w:hideMark/>
          </w:tcPr>
          <w:p w14:paraId="157B02C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0.007</w:t>
            </w:r>
          </w:p>
        </w:tc>
        <w:tc>
          <w:tcPr>
            <w:tcW w:w="280" w:type="pct"/>
            <w:shd w:val="clear" w:color="auto" w:fill="auto"/>
            <w:noWrap/>
            <w:vAlign w:val="bottom"/>
            <w:hideMark/>
          </w:tcPr>
          <w:p w14:paraId="2B2652E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-0.129</w:t>
            </w:r>
          </w:p>
        </w:tc>
        <w:tc>
          <w:tcPr>
            <w:tcW w:w="280" w:type="pct"/>
            <w:shd w:val="clear" w:color="auto" w:fill="auto"/>
            <w:noWrap/>
            <w:vAlign w:val="bottom"/>
            <w:hideMark/>
          </w:tcPr>
          <w:p w14:paraId="7846394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0.009</w:t>
            </w:r>
          </w:p>
        </w:tc>
        <w:tc>
          <w:tcPr>
            <w:tcW w:w="280" w:type="pct"/>
            <w:shd w:val="clear" w:color="auto" w:fill="auto"/>
            <w:noWrap/>
            <w:vAlign w:val="bottom"/>
            <w:hideMark/>
          </w:tcPr>
          <w:p w14:paraId="390F89A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-0.220</w:t>
            </w:r>
          </w:p>
        </w:tc>
        <w:tc>
          <w:tcPr>
            <w:tcW w:w="280" w:type="pct"/>
            <w:shd w:val="clear" w:color="auto" w:fill="auto"/>
            <w:noWrap/>
            <w:vAlign w:val="bottom"/>
            <w:hideMark/>
          </w:tcPr>
          <w:p w14:paraId="2421462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0.008</w:t>
            </w:r>
          </w:p>
        </w:tc>
        <w:tc>
          <w:tcPr>
            <w:tcW w:w="280" w:type="pct"/>
            <w:shd w:val="clear" w:color="auto" w:fill="auto"/>
            <w:noWrap/>
            <w:vAlign w:val="bottom"/>
            <w:hideMark/>
          </w:tcPr>
          <w:p w14:paraId="2B8D28A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-0.279</w:t>
            </w:r>
          </w:p>
        </w:tc>
        <w:tc>
          <w:tcPr>
            <w:tcW w:w="280" w:type="pct"/>
            <w:shd w:val="clear" w:color="auto" w:fill="auto"/>
            <w:noWrap/>
            <w:vAlign w:val="bottom"/>
            <w:hideMark/>
          </w:tcPr>
          <w:p w14:paraId="615C4F8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0.010</w:t>
            </w:r>
          </w:p>
        </w:tc>
        <w:tc>
          <w:tcPr>
            <w:tcW w:w="280" w:type="pct"/>
            <w:shd w:val="clear" w:color="auto" w:fill="auto"/>
            <w:noWrap/>
            <w:vAlign w:val="bottom"/>
            <w:hideMark/>
          </w:tcPr>
          <w:p w14:paraId="2D63B9D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-0.124</w:t>
            </w:r>
          </w:p>
        </w:tc>
        <w:tc>
          <w:tcPr>
            <w:tcW w:w="280" w:type="pct"/>
            <w:shd w:val="clear" w:color="auto" w:fill="auto"/>
            <w:noWrap/>
            <w:vAlign w:val="bottom"/>
            <w:hideMark/>
          </w:tcPr>
          <w:p w14:paraId="65DE72F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0.007</w:t>
            </w:r>
          </w:p>
        </w:tc>
      </w:tr>
      <w:tr w:rsidR="0026732A" w:rsidRPr="00A264AD" w14:paraId="512B7A21" w14:textId="77777777" w:rsidTr="001B6361">
        <w:trPr>
          <w:trHeight w:val="288"/>
        </w:trPr>
        <w:tc>
          <w:tcPr>
            <w:tcW w:w="521" w:type="pct"/>
            <w:shd w:val="clear" w:color="auto" w:fill="auto"/>
            <w:noWrap/>
            <w:vAlign w:val="bottom"/>
          </w:tcPr>
          <w:p w14:paraId="1BD01D19" w14:textId="77777777" w:rsidR="0026732A" w:rsidRPr="00A264AD" w:rsidRDefault="0026732A" w:rsidP="001B6361">
            <w:pPr>
              <w:rPr>
                <w:rFonts w:ascii="Arial" w:eastAsia="Times New Roman" w:hAnsi="Arial" w:cs="Arial"/>
                <w:b/>
                <w:bCs/>
                <w:color w:val="000000"/>
                <w:sz w:val="16"/>
                <w:szCs w:val="16"/>
              </w:rPr>
            </w:pPr>
            <w:r>
              <w:rPr>
                <w:rFonts w:ascii="Arial" w:eastAsia="Times New Roman" w:hAnsi="Arial" w:cs="Arial"/>
                <w:b/>
                <w:bCs/>
                <w:color w:val="000000"/>
                <w:sz w:val="16"/>
                <w:szCs w:val="16"/>
              </w:rPr>
              <w:t>Age 18-34 (reference)</w:t>
            </w:r>
          </w:p>
        </w:tc>
        <w:tc>
          <w:tcPr>
            <w:tcW w:w="280" w:type="pct"/>
            <w:shd w:val="clear" w:color="auto" w:fill="auto"/>
            <w:noWrap/>
            <w:vAlign w:val="bottom"/>
          </w:tcPr>
          <w:p w14:paraId="19F91A35"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046F19BB"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53AD06F"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2C5B0053"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A284D5D"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72CC120"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AF9C862"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6B8936AF"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0A03C4AC"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D9CBFF1"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117C6901"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6CD506C7"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3720212"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07C63719"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5A3C634B"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59BA0A56" w14:textId="77777777" w:rsidR="0026732A" w:rsidRPr="00A264AD" w:rsidRDefault="0026732A" w:rsidP="001B6361">
            <w:pPr>
              <w:jc w:val="right"/>
              <w:rPr>
                <w:rFonts w:ascii="Arial" w:eastAsia="Times New Roman" w:hAnsi="Arial" w:cs="Arial"/>
                <w:color w:val="000000"/>
                <w:sz w:val="16"/>
                <w:szCs w:val="16"/>
              </w:rPr>
            </w:pPr>
          </w:p>
        </w:tc>
      </w:tr>
      <w:tr w:rsidR="0026732A" w:rsidRPr="00A264AD" w14:paraId="22140C0E" w14:textId="77777777" w:rsidTr="001B6361">
        <w:trPr>
          <w:trHeight w:val="288"/>
        </w:trPr>
        <w:tc>
          <w:tcPr>
            <w:tcW w:w="521" w:type="pct"/>
            <w:shd w:val="clear" w:color="auto" w:fill="auto"/>
            <w:noWrap/>
            <w:vAlign w:val="bottom"/>
            <w:hideMark/>
          </w:tcPr>
          <w:p w14:paraId="0BF92B9E"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Age 35-44</w:t>
            </w:r>
          </w:p>
        </w:tc>
        <w:tc>
          <w:tcPr>
            <w:tcW w:w="280" w:type="pct"/>
            <w:shd w:val="clear" w:color="auto" w:fill="auto"/>
            <w:noWrap/>
            <w:vAlign w:val="bottom"/>
            <w:hideMark/>
          </w:tcPr>
          <w:p w14:paraId="710B07E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-0.089</w:t>
            </w:r>
          </w:p>
        </w:tc>
        <w:tc>
          <w:tcPr>
            <w:tcW w:w="280" w:type="pct"/>
            <w:shd w:val="clear" w:color="auto" w:fill="auto"/>
            <w:noWrap/>
            <w:vAlign w:val="bottom"/>
            <w:hideMark/>
          </w:tcPr>
          <w:p w14:paraId="4F3A983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0.011</w:t>
            </w:r>
          </w:p>
        </w:tc>
        <w:tc>
          <w:tcPr>
            <w:tcW w:w="280" w:type="pct"/>
            <w:shd w:val="clear" w:color="auto" w:fill="auto"/>
            <w:noWrap/>
            <w:vAlign w:val="bottom"/>
            <w:hideMark/>
          </w:tcPr>
          <w:p w14:paraId="15EE162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0.334</w:t>
            </w:r>
          </w:p>
        </w:tc>
        <w:tc>
          <w:tcPr>
            <w:tcW w:w="280" w:type="pct"/>
            <w:shd w:val="clear" w:color="auto" w:fill="auto"/>
            <w:noWrap/>
            <w:vAlign w:val="bottom"/>
            <w:hideMark/>
          </w:tcPr>
          <w:p w14:paraId="69D3A08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0.018</w:t>
            </w:r>
          </w:p>
        </w:tc>
        <w:tc>
          <w:tcPr>
            <w:tcW w:w="280" w:type="pct"/>
            <w:shd w:val="clear" w:color="auto" w:fill="auto"/>
            <w:noWrap/>
            <w:vAlign w:val="bottom"/>
            <w:hideMark/>
          </w:tcPr>
          <w:p w14:paraId="76C2C2F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0.026</w:t>
            </w:r>
          </w:p>
        </w:tc>
        <w:tc>
          <w:tcPr>
            <w:tcW w:w="280" w:type="pct"/>
            <w:shd w:val="clear" w:color="auto" w:fill="auto"/>
            <w:noWrap/>
            <w:vAlign w:val="bottom"/>
            <w:hideMark/>
          </w:tcPr>
          <w:p w14:paraId="28BD9E9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0.019</w:t>
            </w:r>
          </w:p>
        </w:tc>
        <w:tc>
          <w:tcPr>
            <w:tcW w:w="280" w:type="pct"/>
            <w:shd w:val="clear" w:color="auto" w:fill="auto"/>
            <w:noWrap/>
            <w:vAlign w:val="bottom"/>
            <w:hideMark/>
          </w:tcPr>
          <w:p w14:paraId="0D792D2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0.112</w:t>
            </w:r>
          </w:p>
        </w:tc>
        <w:tc>
          <w:tcPr>
            <w:tcW w:w="280" w:type="pct"/>
            <w:shd w:val="clear" w:color="auto" w:fill="auto"/>
            <w:noWrap/>
            <w:vAlign w:val="bottom"/>
            <w:hideMark/>
          </w:tcPr>
          <w:p w14:paraId="7CC6943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0.012</w:t>
            </w:r>
          </w:p>
        </w:tc>
        <w:tc>
          <w:tcPr>
            <w:tcW w:w="280" w:type="pct"/>
            <w:shd w:val="clear" w:color="auto" w:fill="auto"/>
            <w:noWrap/>
            <w:vAlign w:val="bottom"/>
            <w:hideMark/>
          </w:tcPr>
          <w:p w14:paraId="6930509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0.326</w:t>
            </w:r>
          </w:p>
        </w:tc>
        <w:tc>
          <w:tcPr>
            <w:tcW w:w="280" w:type="pct"/>
            <w:shd w:val="clear" w:color="auto" w:fill="auto"/>
            <w:noWrap/>
            <w:vAlign w:val="bottom"/>
            <w:hideMark/>
          </w:tcPr>
          <w:p w14:paraId="7D91095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401F85C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0.105</w:t>
            </w:r>
          </w:p>
        </w:tc>
        <w:tc>
          <w:tcPr>
            <w:tcW w:w="280" w:type="pct"/>
            <w:shd w:val="clear" w:color="auto" w:fill="auto"/>
            <w:noWrap/>
            <w:vAlign w:val="bottom"/>
            <w:hideMark/>
          </w:tcPr>
          <w:p w14:paraId="145BE7D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24DA77C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-0.192</w:t>
            </w:r>
          </w:p>
        </w:tc>
        <w:tc>
          <w:tcPr>
            <w:tcW w:w="280" w:type="pct"/>
            <w:shd w:val="clear" w:color="auto" w:fill="auto"/>
            <w:noWrap/>
            <w:vAlign w:val="bottom"/>
            <w:hideMark/>
          </w:tcPr>
          <w:p w14:paraId="6C30ED9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2C18C3A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0.066</w:t>
            </w:r>
          </w:p>
        </w:tc>
        <w:tc>
          <w:tcPr>
            <w:tcW w:w="280" w:type="pct"/>
            <w:shd w:val="clear" w:color="auto" w:fill="auto"/>
            <w:noWrap/>
            <w:vAlign w:val="bottom"/>
            <w:hideMark/>
          </w:tcPr>
          <w:p w14:paraId="4D17B8A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0.012</w:t>
            </w:r>
          </w:p>
        </w:tc>
      </w:tr>
      <w:tr w:rsidR="0026732A" w:rsidRPr="00A264AD" w14:paraId="7ACA0EB7" w14:textId="77777777" w:rsidTr="001B6361">
        <w:trPr>
          <w:trHeight w:val="288"/>
        </w:trPr>
        <w:tc>
          <w:tcPr>
            <w:tcW w:w="521" w:type="pct"/>
            <w:shd w:val="clear" w:color="auto" w:fill="auto"/>
            <w:noWrap/>
            <w:vAlign w:val="bottom"/>
            <w:hideMark/>
          </w:tcPr>
          <w:p w14:paraId="761F34B2"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Age 45-54</w:t>
            </w:r>
          </w:p>
        </w:tc>
        <w:tc>
          <w:tcPr>
            <w:tcW w:w="280" w:type="pct"/>
            <w:shd w:val="clear" w:color="auto" w:fill="auto"/>
            <w:noWrap/>
            <w:vAlign w:val="bottom"/>
            <w:hideMark/>
          </w:tcPr>
          <w:p w14:paraId="2635990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-0.182</w:t>
            </w:r>
          </w:p>
        </w:tc>
        <w:tc>
          <w:tcPr>
            <w:tcW w:w="280" w:type="pct"/>
            <w:shd w:val="clear" w:color="auto" w:fill="auto"/>
            <w:noWrap/>
            <w:vAlign w:val="bottom"/>
            <w:hideMark/>
          </w:tcPr>
          <w:p w14:paraId="713CB83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0.011</w:t>
            </w:r>
          </w:p>
        </w:tc>
        <w:tc>
          <w:tcPr>
            <w:tcW w:w="280" w:type="pct"/>
            <w:shd w:val="clear" w:color="auto" w:fill="auto"/>
            <w:noWrap/>
            <w:vAlign w:val="bottom"/>
            <w:hideMark/>
          </w:tcPr>
          <w:p w14:paraId="4174474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0.046</w:t>
            </w:r>
          </w:p>
        </w:tc>
        <w:tc>
          <w:tcPr>
            <w:tcW w:w="280" w:type="pct"/>
            <w:shd w:val="clear" w:color="auto" w:fill="auto"/>
            <w:noWrap/>
            <w:vAlign w:val="bottom"/>
            <w:hideMark/>
          </w:tcPr>
          <w:p w14:paraId="24DEA63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0.019</w:t>
            </w:r>
          </w:p>
        </w:tc>
        <w:tc>
          <w:tcPr>
            <w:tcW w:w="280" w:type="pct"/>
            <w:shd w:val="clear" w:color="auto" w:fill="auto"/>
            <w:noWrap/>
            <w:vAlign w:val="bottom"/>
            <w:hideMark/>
          </w:tcPr>
          <w:p w14:paraId="0C9A58E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0.048</w:t>
            </w:r>
          </w:p>
        </w:tc>
        <w:tc>
          <w:tcPr>
            <w:tcW w:w="280" w:type="pct"/>
            <w:shd w:val="clear" w:color="auto" w:fill="auto"/>
            <w:noWrap/>
            <w:vAlign w:val="bottom"/>
            <w:hideMark/>
          </w:tcPr>
          <w:p w14:paraId="18516B1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0.018</w:t>
            </w:r>
          </w:p>
        </w:tc>
        <w:tc>
          <w:tcPr>
            <w:tcW w:w="280" w:type="pct"/>
            <w:shd w:val="clear" w:color="auto" w:fill="auto"/>
            <w:noWrap/>
            <w:vAlign w:val="bottom"/>
            <w:hideMark/>
          </w:tcPr>
          <w:p w14:paraId="0686FF2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0.192</w:t>
            </w:r>
          </w:p>
        </w:tc>
        <w:tc>
          <w:tcPr>
            <w:tcW w:w="280" w:type="pct"/>
            <w:shd w:val="clear" w:color="auto" w:fill="auto"/>
            <w:noWrap/>
            <w:vAlign w:val="bottom"/>
            <w:hideMark/>
          </w:tcPr>
          <w:p w14:paraId="03F7E0F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0.011</w:t>
            </w:r>
          </w:p>
        </w:tc>
        <w:tc>
          <w:tcPr>
            <w:tcW w:w="280" w:type="pct"/>
            <w:shd w:val="clear" w:color="auto" w:fill="auto"/>
            <w:noWrap/>
            <w:vAlign w:val="bottom"/>
            <w:hideMark/>
          </w:tcPr>
          <w:p w14:paraId="577E8DD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0.572</w:t>
            </w:r>
          </w:p>
        </w:tc>
        <w:tc>
          <w:tcPr>
            <w:tcW w:w="280" w:type="pct"/>
            <w:shd w:val="clear" w:color="auto" w:fill="auto"/>
            <w:noWrap/>
            <w:vAlign w:val="bottom"/>
            <w:hideMark/>
          </w:tcPr>
          <w:p w14:paraId="2D13713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5DEAAF6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0.369</w:t>
            </w:r>
          </w:p>
        </w:tc>
        <w:tc>
          <w:tcPr>
            <w:tcW w:w="280" w:type="pct"/>
            <w:shd w:val="clear" w:color="auto" w:fill="auto"/>
            <w:noWrap/>
            <w:vAlign w:val="bottom"/>
            <w:hideMark/>
          </w:tcPr>
          <w:p w14:paraId="0F58089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c>
          <w:tcPr>
            <w:tcW w:w="280" w:type="pct"/>
            <w:shd w:val="clear" w:color="auto" w:fill="auto"/>
            <w:noWrap/>
            <w:vAlign w:val="bottom"/>
            <w:hideMark/>
          </w:tcPr>
          <w:p w14:paraId="3F4F551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-0.406</w:t>
            </w:r>
          </w:p>
        </w:tc>
        <w:tc>
          <w:tcPr>
            <w:tcW w:w="280" w:type="pct"/>
            <w:shd w:val="clear" w:color="auto" w:fill="auto"/>
            <w:noWrap/>
            <w:vAlign w:val="bottom"/>
            <w:hideMark/>
          </w:tcPr>
          <w:p w14:paraId="618015F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09D790E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0.235</w:t>
            </w:r>
          </w:p>
        </w:tc>
        <w:tc>
          <w:tcPr>
            <w:tcW w:w="280" w:type="pct"/>
            <w:shd w:val="clear" w:color="auto" w:fill="auto"/>
            <w:noWrap/>
            <w:vAlign w:val="bottom"/>
            <w:hideMark/>
          </w:tcPr>
          <w:p w14:paraId="2DDFB90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0.011</w:t>
            </w:r>
          </w:p>
        </w:tc>
      </w:tr>
      <w:tr w:rsidR="0026732A" w:rsidRPr="00A264AD" w14:paraId="582D79F0" w14:textId="77777777" w:rsidTr="001B6361">
        <w:trPr>
          <w:trHeight w:val="288"/>
        </w:trPr>
        <w:tc>
          <w:tcPr>
            <w:tcW w:w="521" w:type="pct"/>
            <w:shd w:val="clear" w:color="auto" w:fill="auto"/>
            <w:noWrap/>
            <w:vAlign w:val="bottom"/>
            <w:hideMark/>
          </w:tcPr>
          <w:p w14:paraId="34A38621"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Age 55-64</w:t>
            </w:r>
          </w:p>
        </w:tc>
        <w:tc>
          <w:tcPr>
            <w:tcW w:w="280" w:type="pct"/>
            <w:shd w:val="clear" w:color="auto" w:fill="auto"/>
            <w:noWrap/>
            <w:vAlign w:val="bottom"/>
            <w:hideMark/>
          </w:tcPr>
          <w:p w14:paraId="005D7F6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-0.396</w:t>
            </w:r>
          </w:p>
        </w:tc>
        <w:tc>
          <w:tcPr>
            <w:tcW w:w="280" w:type="pct"/>
            <w:shd w:val="clear" w:color="auto" w:fill="auto"/>
            <w:noWrap/>
            <w:vAlign w:val="bottom"/>
            <w:hideMark/>
          </w:tcPr>
          <w:p w14:paraId="1DEC421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0.011</w:t>
            </w:r>
          </w:p>
        </w:tc>
        <w:tc>
          <w:tcPr>
            <w:tcW w:w="280" w:type="pct"/>
            <w:shd w:val="clear" w:color="auto" w:fill="auto"/>
            <w:noWrap/>
            <w:vAlign w:val="bottom"/>
            <w:hideMark/>
          </w:tcPr>
          <w:p w14:paraId="0BB1543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-0.414</w:t>
            </w:r>
          </w:p>
        </w:tc>
        <w:tc>
          <w:tcPr>
            <w:tcW w:w="280" w:type="pct"/>
            <w:shd w:val="clear" w:color="auto" w:fill="auto"/>
            <w:noWrap/>
            <w:vAlign w:val="bottom"/>
            <w:hideMark/>
          </w:tcPr>
          <w:p w14:paraId="2CF97A2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0.021</w:t>
            </w:r>
          </w:p>
        </w:tc>
        <w:tc>
          <w:tcPr>
            <w:tcW w:w="280" w:type="pct"/>
            <w:shd w:val="clear" w:color="auto" w:fill="auto"/>
            <w:noWrap/>
            <w:vAlign w:val="bottom"/>
            <w:hideMark/>
          </w:tcPr>
          <w:p w14:paraId="79CF393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-0.070</w:t>
            </w:r>
          </w:p>
        </w:tc>
        <w:tc>
          <w:tcPr>
            <w:tcW w:w="280" w:type="pct"/>
            <w:shd w:val="clear" w:color="auto" w:fill="auto"/>
            <w:noWrap/>
            <w:vAlign w:val="bottom"/>
            <w:hideMark/>
          </w:tcPr>
          <w:p w14:paraId="1DD4305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0.018</w:t>
            </w:r>
          </w:p>
        </w:tc>
        <w:tc>
          <w:tcPr>
            <w:tcW w:w="280" w:type="pct"/>
            <w:shd w:val="clear" w:color="auto" w:fill="auto"/>
            <w:noWrap/>
            <w:vAlign w:val="bottom"/>
            <w:hideMark/>
          </w:tcPr>
          <w:p w14:paraId="704FE04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0.129</w:t>
            </w:r>
          </w:p>
        </w:tc>
        <w:tc>
          <w:tcPr>
            <w:tcW w:w="280" w:type="pct"/>
            <w:shd w:val="clear" w:color="auto" w:fill="auto"/>
            <w:noWrap/>
            <w:vAlign w:val="bottom"/>
            <w:hideMark/>
          </w:tcPr>
          <w:p w14:paraId="435D1AF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0.011</w:t>
            </w:r>
          </w:p>
        </w:tc>
        <w:tc>
          <w:tcPr>
            <w:tcW w:w="280" w:type="pct"/>
            <w:shd w:val="clear" w:color="auto" w:fill="auto"/>
            <w:noWrap/>
            <w:vAlign w:val="bottom"/>
            <w:hideMark/>
          </w:tcPr>
          <w:p w14:paraId="65DFDDF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0.627</w:t>
            </w:r>
          </w:p>
        </w:tc>
        <w:tc>
          <w:tcPr>
            <w:tcW w:w="280" w:type="pct"/>
            <w:shd w:val="clear" w:color="auto" w:fill="auto"/>
            <w:noWrap/>
            <w:vAlign w:val="bottom"/>
            <w:hideMark/>
          </w:tcPr>
          <w:p w14:paraId="5853A9C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1CA4BE4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0.487</w:t>
            </w:r>
          </w:p>
        </w:tc>
        <w:tc>
          <w:tcPr>
            <w:tcW w:w="280" w:type="pct"/>
            <w:shd w:val="clear" w:color="auto" w:fill="auto"/>
            <w:noWrap/>
            <w:vAlign w:val="bottom"/>
            <w:hideMark/>
          </w:tcPr>
          <w:p w14:paraId="7723E60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c>
          <w:tcPr>
            <w:tcW w:w="280" w:type="pct"/>
            <w:shd w:val="clear" w:color="auto" w:fill="auto"/>
            <w:noWrap/>
            <w:vAlign w:val="bottom"/>
            <w:hideMark/>
          </w:tcPr>
          <w:p w14:paraId="373D9F7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-0.787</w:t>
            </w:r>
          </w:p>
        </w:tc>
        <w:tc>
          <w:tcPr>
            <w:tcW w:w="280" w:type="pct"/>
            <w:shd w:val="clear" w:color="auto" w:fill="auto"/>
            <w:noWrap/>
            <w:vAlign w:val="bottom"/>
            <w:hideMark/>
          </w:tcPr>
          <w:p w14:paraId="521CA11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2F5C633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0.269</w:t>
            </w:r>
          </w:p>
        </w:tc>
        <w:tc>
          <w:tcPr>
            <w:tcW w:w="280" w:type="pct"/>
            <w:shd w:val="clear" w:color="auto" w:fill="auto"/>
            <w:noWrap/>
            <w:vAlign w:val="bottom"/>
            <w:hideMark/>
          </w:tcPr>
          <w:p w14:paraId="065724D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0.011</w:t>
            </w:r>
          </w:p>
        </w:tc>
      </w:tr>
      <w:tr w:rsidR="0026732A" w:rsidRPr="00A264AD" w14:paraId="5419B1C3" w14:textId="77777777" w:rsidTr="001B6361">
        <w:trPr>
          <w:trHeight w:val="288"/>
        </w:trPr>
        <w:tc>
          <w:tcPr>
            <w:tcW w:w="521" w:type="pct"/>
            <w:shd w:val="clear" w:color="auto" w:fill="auto"/>
            <w:noWrap/>
            <w:vAlign w:val="bottom"/>
            <w:hideMark/>
          </w:tcPr>
          <w:p w14:paraId="63ABD59C"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Age 65-74</w:t>
            </w:r>
          </w:p>
        </w:tc>
        <w:tc>
          <w:tcPr>
            <w:tcW w:w="280" w:type="pct"/>
            <w:shd w:val="clear" w:color="auto" w:fill="auto"/>
            <w:noWrap/>
            <w:vAlign w:val="bottom"/>
            <w:hideMark/>
          </w:tcPr>
          <w:p w14:paraId="522EB15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-0.556</w:t>
            </w:r>
          </w:p>
        </w:tc>
        <w:tc>
          <w:tcPr>
            <w:tcW w:w="280" w:type="pct"/>
            <w:shd w:val="clear" w:color="auto" w:fill="auto"/>
            <w:noWrap/>
            <w:vAlign w:val="bottom"/>
            <w:hideMark/>
          </w:tcPr>
          <w:p w14:paraId="64553CA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c>
          <w:tcPr>
            <w:tcW w:w="280" w:type="pct"/>
            <w:shd w:val="clear" w:color="auto" w:fill="auto"/>
            <w:noWrap/>
            <w:vAlign w:val="bottom"/>
            <w:hideMark/>
          </w:tcPr>
          <w:p w14:paraId="3503BBE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-0.693</w:t>
            </w:r>
          </w:p>
        </w:tc>
        <w:tc>
          <w:tcPr>
            <w:tcW w:w="280" w:type="pct"/>
            <w:shd w:val="clear" w:color="auto" w:fill="auto"/>
            <w:noWrap/>
            <w:vAlign w:val="bottom"/>
            <w:hideMark/>
          </w:tcPr>
          <w:p w14:paraId="6B4CC82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0.032</w:t>
            </w:r>
          </w:p>
        </w:tc>
        <w:tc>
          <w:tcPr>
            <w:tcW w:w="280" w:type="pct"/>
            <w:shd w:val="clear" w:color="auto" w:fill="auto"/>
            <w:noWrap/>
            <w:vAlign w:val="bottom"/>
            <w:hideMark/>
          </w:tcPr>
          <w:p w14:paraId="7BA7CA0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-0.627</w:t>
            </w:r>
          </w:p>
        </w:tc>
        <w:tc>
          <w:tcPr>
            <w:tcW w:w="280" w:type="pct"/>
            <w:shd w:val="clear" w:color="auto" w:fill="auto"/>
            <w:noWrap/>
            <w:vAlign w:val="bottom"/>
            <w:hideMark/>
          </w:tcPr>
          <w:p w14:paraId="6EFE2F3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0.026</w:t>
            </w:r>
          </w:p>
        </w:tc>
        <w:tc>
          <w:tcPr>
            <w:tcW w:w="280" w:type="pct"/>
            <w:shd w:val="clear" w:color="auto" w:fill="auto"/>
            <w:noWrap/>
            <w:vAlign w:val="bottom"/>
            <w:hideMark/>
          </w:tcPr>
          <w:p w14:paraId="2865D4C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-0.322</w:t>
            </w:r>
          </w:p>
        </w:tc>
        <w:tc>
          <w:tcPr>
            <w:tcW w:w="280" w:type="pct"/>
            <w:shd w:val="clear" w:color="auto" w:fill="auto"/>
            <w:noWrap/>
            <w:vAlign w:val="bottom"/>
            <w:hideMark/>
          </w:tcPr>
          <w:p w14:paraId="65A1A08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c>
          <w:tcPr>
            <w:tcW w:w="280" w:type="pct"/>
            <w:shd w:val="clear" w:color="auto" w:fill="auto"/>
            <w:noWrap/>
            <w:vAlign w:val="bottom"/>
            <w:hideMark/>
          </w:tcPr>
          <w:p w14:paraId="04973B2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0.183</w:t>
            </w:r>
          </w:p>
        </w:tc>
        <w:tc>
          <w:tcPr>
            <w:tcW w:w="280" w:type="pct"/>
            <w:shd w:val="clear" w:color="auto" w:fill="auto"/>
            <w:noWrap/>
            <w:vAlign w:val="bottom"/>
            <w:hideMark/>
          </w:tcPr>
          <w:p w14:paraId="38C4E2D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0.019</w:t>
            </w:r>
          </w:p>
        </w:tc>
        <w:tc>
          <w:tcPr>
            <w:tcW w:w="280" w:type="pct"/>
            <w:shd w:val="clear" w:color="auto" w:fill="auto"/>
            <w:noWrap/>
            <w:vAlign w:val="bottom"/>
            <w:hideMark/>
          </w:tcPr>
          <w:p w14:paraId="743E46B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0.373</w:t>
            </w:r>
          </w:p>
        </w:tc>
        <w:tc>
          <w:tcPr>
            <w:tcW w:w="280" w:type="pct"/>
            <w:shd w:val="clear" w:color="auto" w:fill="auto"/>
            <w:noWrap/>
            <w:vAlign w:val="bottom"/>
            <w:hideMark/>
          </w:tcPr>
          <w:p w14:paraId="142CA03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0.017</w:t>
            </w:r>
          </w:p>
        </w:tc>
        <w:tc>
          <w:tcPr>
            <w:tcW w:w="280" w:type="pct"/>
            <w:shd w:val="clear" w:color="auto" w:fill="auto"/>
            <w:noWrap/>
            <w:vAlign w:val="bottom"/>
            <w:hideMark/>
          </w:tcPr>
          <w:p w14:paraId="0F0A686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-1.323</w:t>
            </w:r>
          </w:p>
        </w:tc>
        <w:tc>
          <w:tcPr>
            <w:tcW w:w="280" w:type="pct"/>
            <w:shd w:val="clear" w:color="auto" w:fill="auto"/>
            <w:noWrap/>
            <w:vAlign w:val="bottom"/>
            <w:hideMark/>
          </w:tcPr>
          <w:p w14:paraId="1D54AAF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0.024</w:t>
            </w:r>
          </w:p>
        </w:tc>
        <w:tc>
          <w:tcPr>
            <w:tcW w:w="280" w:type="pct"/>
            <w:shd w:val="clear" w:color="auto" w:fill="auto"/>
            <w:noWrap/>
            <w:vAlign w:val="bottom"/>
            <w:hideMark/>
          </w:tcPr>
          <w:p w14:paraId="542E796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-0.090</w:t>
            </w:r>
          </w:p>
        </w:tc>
        <w:tc>
          <w:tcPr>
            <w:tcW w:w="280" w:type="pct"/>
            <w:shd w:val="clear" w:color="auto" w:fill="auto"/>
            <w:noWrap/>
            <w:vAlign w:val="bottom"/>
            <w:hideMark/>
          </w:tcPr>
          <w:p w14:paraId="15F4317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r>
      <w:tr w:rsidR="0026732A" w:rsidRPr="00A264AD" w14:paraId="06A20059" w14:textId="77777777" w:rsidTr="001B6361">
        <w:trPr>
          <w:trHeight w:val="288"/>
        </w:trPr>
        <w:tc>
          <w:tcPr>
            <w:tcW w:w="521" w:type="pct"/>
            <w:shd w:val="clear" w:color="auto" w:fill="auto"/>
            <w:noWrap/>
            <w:vAlign w:val="bottom"/>
            <w:hideMark/>
          </w:tcPr>
          <w:p w14:paraId="78C56D63"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Age 75+</w:t>
            </w:r>
          </w:p>
        </w:tc>
        <w:tc>
          <w:tcPr>
            <w:tcW w:w="280" w:type="pct"/>
            <w:shd w:val="clear" w:color="auto" w:fill="auto"/>
            <w:noWrap/>
            <w:vAlign w:val="bottom"/>
            <w:hideMark/>
          </w:tcPr>
          <w:p w14:paraId="4902703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-0.727</w:t>
            </w:r>
          </w:p>
        </w:tc>
        <w:tc>
          <w:tcPr>
            <w:tcW w:w="280" w:type="pct"/>
            <w:shd w:val="clear" w:color="auto" w:fill="auto"/>
            <w:noWrap/>
            <w:vAlign w:val="bottom"/>
            <w:hideMark/>
          </w:tcPr>
          <w:p w14:paraId="7D97D48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0.017</w:t>
            </w:r>
          </w:p>
        </w:tc>
        <w:tc>
          <w:tcPr>
            <w:tcW w:w="280" w:type="pct"/>
            <w:shd w:val="clear" w:color="auto" w:fill="auto"/>
            <w:noWrap/>
            <w:vAlign w:val="bottom"/>
            <w:hideMark/>
          </w:tcPr>
          <w:p w14:paraId="44C23EF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-1.015</w:t>
            </w:r>
          </w:p>
        </w:tc>
        <w:tc>
          <w:tcPr>
            <w:tcW w:w="280" w:type="pct"/>
            <w:shd w:val="clear" w:color="auto" w:fill="auto"/>
            <w:noWrap/>
            <w:vAlign w:val="bottom"/>
            <w:hideMark/>
          </w:tcPr>
          <w:p w14:paraId="6AF6CC2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0.053</w:t>
            </w:r>
          </w:p>
        </w:tc>
        <w:tc>
          <w:tcPr>
            <w:tcW w:w="280" w:type="pct"/>
            <w:shd w:val="clear" w:color="auto" w:fill="auto"/>
            <w:noWrap/>
            <w:vAlign w:val="bottom"/>
            <w:hideMark/>
          </w:tcPr>
          <w:p w14:paraId="1903752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-0.551</w:t>
            </w:r>
          </w:p>
        </w:tc>
        <w:tc>
          <w:tcPr>
            <w:tcW w:w="280" w:type="pct"/>
            <w:shd w:val="clear" w:color="auto" w:fill="auto"/>
            <w:noWrap/>
            <w:vAlign w:val="bottom"/>
            <w:hideMark/>
          </w:tcPr>
          <w:p w14:paraId="34B2F40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0.030</w:t>
            </w:r>
          </w:p>
        </w:tc>
        <w:tc>
          <w:tcPr>
            <w:tcW w:w="280" w:type="pct"/>
            <w:shd w:val="clear" w:color="auto" w:fill="auto"/>
            <w:noWrap/>
            <w:vAlign w:val="bottom"/>
            <w:hideMark/>
          </w:tcPr>
          <w:p w14:paraId="5048584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-0.278</w:t>
            </w:r>
          </w:p>
        </w:tc>
        <w:tc>
          <w:tcPr>
            <w:tcW w:w="280" w:type="pct"/>
            <w:shd w:val="clear" w:color="auto" w:fill="auto"/>
            <w:noWrap/>
            <w:vAlign w:val="bottom"/>
            <w:hideMark/>
          </w:tcPr>
          <w:p w14:paraId="026E99C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0.017</w:t>
            </w:r>
          </w:p>
        </w:tc>
        <w:tc>
          <w:tcPr>
            <w:tcW w:w="280" w:type="pct"/>
            <w:shd w:val="clear" w:color="auto" w:fill="auto"/>
            <w:noWrap/>
            <w:vAlign w:val="bottom"/>
            <w:hideMark/>
          </w:tcPr>
          <w:p w14:paraId="680ED4F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0.176</w:t>
            </w:r>
          </w:p>
        </w:tc>
        <w:tc>
          <w:tcPr>
            <w:tcW w:w="280" w:type="pct"/>
            <w:shd w:val="clear" w:color="auto" w:fill="auto"/>
            <w:noWrap/>
            <w:vAlign w:val="bottom"/>
            <w:hideMark/>
          </w:tcPr>
          <w:p w14:paraId="1C0CE7D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0.022</w:t>
            </w:r>
          </w:p>
        </w:tc>
        <w:tc>
          <w:tcPr>
            <w:tcW w:w="280" w:type="pct"/>
            <w:shd w:val="clear" w:color="auto" w:fill="auto"/>
            <w:noWrap/>
            <w:vAlign w:val="bottom"/>
            <w:hideMark/>
          </w:tcPr>
          <w:p w14:paraId="3627FBD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0.458</w:t>
            </w:r>
          </w:p>
        </w:tc>
        <w:tc>
          <w:tcPr>
            <w:tcW w:w="280" w:type="pct"/>
            <w:shd w:val="clear" w:color="auto" w:fill="auto"/>
            <w:noWrap/>
            <w:vAlign w:val="bottom"/>
            <w:hideMark/>
          </w:tcPr>
          <w:p w14:paraId="36F5A99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0.021</w:t>
            </w:r>
          </w:p>
        </w:tc>
        <w:tc>
          <w:tcPr>
            <w:tcW w:w="280" w:type="pct"/>
            <w:shd w:val="clear" w:color="auto" w:fill="auto"/>
            <w:noWrap/>
            <w:vAlign w:val="bottom"/>
            <w:hideMark/>
          </w:tcPr>
          <w:p w14:paraId="097900E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-1.192</w:t>
            </w:r>
          </w:p>
        </w:tc>
        <w:tc>
          <w:tcPr>
            <w:tcW w:w="280" w:type="pct"/>
            <w:shd w:val="clear" w:color="auto" w:fill="auto"/>
            <w:noWrap/>
            <w:vAlign w:val="bottom"/>
            <w:hideMark/>
          </w:tcPr>
          <w:p w14:paraId="02250E2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0.029</w:t>
            </w:r>
          </w:p>
        </w:tc>
        <w:tc>
          <w:tcPr>
            <w:tcW w:w="280" w:type="pct"/>
            <w:shd w:val="clear" w:color="auto" w:fill="auto"/>
            <w:noWrap/>
            <w:vAlign w:val="bottom"/>
            <w:hideMark/>
          </w:tcPr>
          <w:p w14:paraId="629C3B9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0.066</w:t>
            </w:r>
          </w:p>
        </w:tc>
        <w:tc>
          <w:tcPr>
            <w:tcW w:w="280" w:type="pct"/>
            <w:shd w:val="clear" w:color="auto" w:fill="auto"/>
            <w:noWrap/>
            <w:vAlign w:val="bottom"/>
            <w:hideMark/>
          </w:tcPr>
          <w:p w14:paraId="1EA6F8C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0.017</w:t>
            </w:r>
          </w:p>
        </w:tc>
      </w:tr>
      <w:tr w:rsidR="0026732A" w:rsidRPr="00A264AD" w14:paraId="1C5234B6" w14:textId="77777777" w:rsidTr="001B6361">
        <w:trPr>
          <w:trHeight w:val="288"/>
        </w:trPr>
        <w:tc>
          <w:tcPr>
            <w:tcW w:w="521" w:type="pct"/>
            <w:shd w:val="clear" w:color="auto" w:fill="auto"/>
            <w:noWrap/>
            <w:vAlign w:val="bottom"/>
            <w:hideMark/>
          </w:tcPr>
          <w:p w14:paraId="0FF40FF5"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Medicare Advantage Plan</w:t>
            </w:r>
          </w:p>
        </w:tc>
        <w:tc>
          <w:tcPr>
            <w:tcW w:w="280" w:type="pct"/>
            <w:shd w:val="clear" w:color="auto" w:fill="auto"/>
            <w:noWrap/>
            <w:vAlign w:val="bottom"/>
            <w:hideMark/>
          </w:tcPr>
          <w:p w14:paraId="2114D14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0.309</w:t>
            </w:r>
          </w:p>
        </w:tc>
        <w:tc>
          <w:tcPr>
            <w:tcW w:w="280" w:type="pct"/>
            <w:shd w:val="clear" w:color="auto" w:fill="auto"/>
            <w:noWrap/>
            <w:vAlign w:val="bottom"/>
            <w:hideMark/>
          </w:tcPr>
          <w:p w14:paraId="36ACFE7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c>
          <w:tcPr>
            <w:tcW w:w="280" w:type="pct"/>
            <w:shd w:val="clear" w:color="auto" w:fill="auto"/>
            <w:noWrap/>
            <w:vAlign w:val="bottom"/>
            <w:hideMark/>
          </w:tcPr>
          <w:p w14:paraId="25A9D54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-1.143</w:t>
            </w:r>
          </w:p>
        </w:tc>
        <w:tc>
          <w:tcPr>
            <w:tcW w:w="280" w:type="pct"/>
            <w:shd w:val="clear" w:color="auto" w:fill="auto"/>
            <w:noWrap/>
            <w:vAlign w:val="bottom"/>
            <w:hideMark/>
          </w:tcPr>
          <w:p w14:paraId="7F6795F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0.045</w:t>
            </w:r>
          </w:p>
        </w:tc>
        <w:tc>
          <w:tcPr>
            <w:tcW w:w="280" w:type="pct"/>
            <w:shd w:val="clear" w:color="auto" w:fill="auto"/>
            <w:noWrap/>
            <w:vAlign w:val="bottom"/>
            <w:hideMark/>
          </w:tcPr>
          <w:p w14:paraId="43F07BF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0.536</w:t>
            </w:r>
          </w:p>
        </w:tc>
        <w:tc>
          <w:tcPr>
            <w:tcW w:w="280" w:type="pct"/>
            <w:shd w:val="clear" w:color="auto" w:fill="auto"/>
            <w:noWrap/>
            <w:vAlign w:val="bottom"/>
            <w:hideMark/>
          </w:tcPr>
          <w:p w14:paraId="7BD0BA1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0.024</w:t>
            </w:r>
          </w:p>
        </w:tc>
        <w:tc>
          <w:tcPr>
            <w:tcW w:w="280" w:type="pct"/>
            <w:shd w:val="clear" w:color="auto" w:fill="auto"/>
            <w:noWrap/>
            <w:vAlign w:val="bottom"/>
            <w:hideMark/>
          </w:tcPr>
          <w:p w14:paraId="1181401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0.735</w:t>
            </w:r>
          </w:p>
        </w:tc>
        <w:tc>
          <w:tcPr>
            <w:tcW w:w="280" w:type="pct"/>
            <w:shd w:val="clear" w:color="auto" w:fill="auto"/>
            <w:noWrap/>
            <w:vAlign w:val="bottom"/>
            <w:hideMark/>
          </w:tcPr>
          <w:p w14:paraId="2684332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c>
          <w:tcPr>
            <w:tcW w:w="280" w:type="pct"/>
            <w:shd w:val="clear" w:color="auto" w:fill="auto"/>
            <w:noWrap/>
            <w:vAlign w:val="bottom"/>
            <w:hideMark/>
          </w:tcPr>
          <w:p w14:paraId="38AC457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1.168</w:t>
            </w:r>
          </w:p>
        </w:tc>
        <w:tc>
          <w:tcPr>
            <w:tcW w:w="280" w:type="pct"/>
            <w:shd w:val="clear" w:color="auto" w:fill="auto"/>
            <w:noWrap/>
            <w:vAlign w:val="bottom"/>
            <w:hideMark/>
          </w:tcPr>
          <w:p w14:paraId="43F2240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0.017</w:t>
            </w:r>
          </w:p>
        </w:tc>
        <w:tc>
          <w:tcPr>
            <w:tcW w:w="280" w:type="pct"/>
            <w:shd w:val="clear" w:color="auto" w:fill="auto"/>
            <w:noWrap/>
            <w:vAlign w:val="bottom"/>
            <w:hideMark/>
          </w:tcPr>
          <w:p w14:paraId="3B5CD7B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0.651</w:t>
            </w:r>
          </w:p>
        </w:tc>
        <w:tc>
          <w:tcPr>
            <w:tcW w:w="280" w:type="pct"/>
            <w:shd w:val="clear" w:color="auto" w:fill="auto"/>
            <w:noWrap/>
            <w:vAlign w:val="bottom"/>
            <w:hideMark/>
          </w:tcPr>
          <w:p w14:paraId="73CB6F2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5E73FA7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0.370</w:t>
            </w:r>
          </w:p>
        </w:tc>
        <w:tc>
          <w:tcPr>
            <w:tcW w:w="280" w:type="pct"/>
            <w:shd w:val="clear" w:color="auto" w:fill="auto"/>
            <w:noWrap/>
            <w:vAlign w:val="bottom"/>
            <w:hideMark/>
          </w:tcPr>
          <w:p w14:paraId="225BA1C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0.022</w:t>
            </w:r>
          </w:p>
        </w:tc>
        <w:tc>
          <w:tcPr>
            <w:tcW w:w="280" w:type="pct"/>
            <w:shd w:val="clear" w:color="auto" w:fill="auto"/>
            <w:noWrap/>
            <w:vAlign w:val="bottom"/>
            <w:hideMark/>
          </w:tcPr>
          <w:p w14:paraId="305A629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0.774</w:t>
            </w:r>
          </w:p>
        </w:tc>
        <w:tc>
          <w:tcPr>
            <w:tcW w:w="280" w:type="pct"/>
            <w:shd w:val="clear" w:color="auto" w:fill="auto"/>
            <w:noWrap/>
            <w:vAlign w:val="bottom"/>
            <w:hideMark/>
          </w:tcPr>
          <w:p w14:paraId="16858BD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r>
      <w:tr w:rsidR="0026732A" w:rsidRPr="00A264AD" w14:paraId="148AC114" w14:textId="77777777" w:rsidTr="001B6361">
        <w:trPr>
          <w:trHeight w:val="288"/>
        </w:trPr>
        <w:tc>
          <w:tcPr>
            <w:tcW w:w="521" w:type="pct"/>
            <w:shd w:val="clear" w:color="auto" w:fill="auto"/>
            <w:noWrap/>
            <w:vAlign w:val="bottom"/>
            <w:hideMark/>
          </w:tcPr>
          <w:p w14:paraId="18BCE4CA" w14:textId="77777777" w:rsidR="0026732A" w:rsidRPr="00A264AD" w:rsidRDefault="0026732A" w:rsidP="001B6361">
            <w:pPr>
              <w:rPr>
                <w:rFonts w:ascii="Arial" w:eastAsia="Times New Roman" w:hAnsi="Arial" w:cs="Arial"/>
                <w:b/>
                <w:bCs/>
                <w:color w:val="000000"/>
                <w:sz w:val="16"/>
                <w:szCs w:val="16"/>
              </w:rPr>
            </w:pPr>
            <w:proofErr w:type="spellStart"/>
            <w:r w:rsidRPr="00A264AD">
              <w:rPr>
                <w:rFonts w:ascii="Arial" w:eastAsia="Times New Roman" w:hAnsi="Arial" w:cs="Arial"/>
                <w:b/>
                <w:bCs/>
                <w:color w:val="000000"/>
                <w:sz w:val="16"/>
                <w:szCs w:val="16"/>
              </w:rPr>
              <w:t>Elixhauser</w:t>
            </w:r>
            <w:proofErr w:type="spellEnd"/>
            <w:r w:rsidRPr="00A264AD">
              <w:rPr>
                <w:rFonts w:ascii="Arial" w:eastAsia="Times New Roman" w:hAnsi="Arial" w:cs="Arial"/>
                <w:b/>
                <w:bCs/>
                <w:color w:val="000000"/>
                <w:sz w:val="16"/>
                <w:szCs w:val="16"/>
              </w:rPr>
              <w:t xml:space="preserve"> Index (#)</w:t>
            </w:r>
          </w:p>
        </w:tc>
        <w:tc>
          <w:tcPr>
            <w:tcW w:w="280" w:type="pct"/>
            <w:shd w:val="clear" w:color="auto" w:fill="auto"/>
            <w:noWrap/>
            <w:vAlign w:val="bottom"/>
            <w:hideMark/>
          </w:tcPr>
          <w:p w14:paraId="21A1D57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-0.001</w:t>
            </w:r>
          </w:p>
        </w:tc>
        <w:tc>
          <w:tcPr>
            <w:tcW w:w="280" w:type="pct"/>
            <w:shd w:val="clear" w:color="auto" w:fill="auto"/>
            <w:noWrap/>
            <w:vAlign w:val="bottom"/>
            <w:hideMark/>
          </w:tcPr>
          <w:p w14:paraId="588776B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0.024</w:t>
            </w:r>
          </w:p>
        </w:tc>
        <w:tc>
          <w:tcPr>
            <w:tcW w:w="280" w:type="pct"/>
            <w:shd w:val="clear" w:color="auto" w:fill="auto"/>
            <w:noWrap/>
            <w:vAlign w:val="bottom"/>
            <w:hideMark/>
          </w:tcPr>
          <w:p w14:paraId="5FE2630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-0.717</w:t>
            </w:r>
          </w:p>
        </w:tc>
        <w:tc>
          <w:tcPr>
            <w:tcW w:w="280" w:type="pct"/>
            <w:shd w:val="clear" w:color="auto" w:fill="auto"/>
            <w:noWrap/>
            <w:vAlign w:val="bottom"/>
            <w:hideMark/>
          </w:tcPr>
          <w:p w14:paraId="0AFE233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0.064</w:t>
            </w:r>
          </w:p>
        </w:tc>
        <w:tc>
          <w:tcPr>
            <w:tcW w:w="280" w:type="pct"/>
            <w:shd w:val="clear" w:color="auto" w:fill="auto"/>
            <w:noWrap/>
            <w:vAlign w:val="bottom"/>
            <w:hideMark/>
          </w:tcPr>
          <w:p w14:paraId="5299D1B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0.720</w:t>
            </w:r>
          </w:p>
        </w:tc>
        <w:tc>
          <w:tcPr>
            <w:tcW w:w="280" w:type="pct"/>
            <w:shd w:val="clear" w:color="auto" w:fill="auto"/>
            <w:noWrap/>
            <w:vAlign w:val="bottom"/>
            <w:hideMark/>
          </w:tcPr>
          <w:p w14:paraId="72103AE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0.032</w:t>
            </w:r>
          </w:p>
        </w:tc>
        <w:tc>
          <w:tcPr>
            <w:tcW w:w="280" w:type="pct"/>
            <w:shd w:val="clear" w:color="auto" w:fill="auto"/>
            <w:noWrap/>
            <w:vAlign w:val="bottom"/>
            <w:hideMark/>
          </w:tcPr>
          <w:p w14:paraId="73B11B7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0.825</w:t>
            </w:r>
          </w:p>
        </w:tc>
        <w:tc>
          <w:tcPr>
            <w:tcW w:w="280" w:type="pct"/>
            <w:shd w:val="clear" w:color="auto" w:fill="auto"/>
            <w:noWrap/>
            <w:vAlign w:val="bottom"/>
            <w:hideMark/>
          </w:tcPr>
          <w:p w14:paraId="6C788D9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0.023</w:t>
            </w:r>
          </w:p>
        </w:tc>
        <w:tc>
          <w:tcPr>
            <w:tcW w:w="280" w:type="pct"/>
            <w:shd w:val="clear" w:color="auto" w:fill="auto"/>
            <w:noWrap/>
            <w:vAlign w:val="bottom"/>
            <w:hideMark/>
          </w:tcPr>
          <w:p w14:paraId="67DD759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0.650</w:t>
            </w:r>
          </w:p>
        </w:tc>
        <w:tc>
          <w:tcPr>
            <w:tcW w:w="280" w:type="pct"/>
            <w:shd w:val="clear" w:color="auto" w:fill="auto"/>
            <w:noWrap/>
            <w:vAlign w:val="bottom"/>
            <w:hideMark/>
          </w:tcPr>
          <w:p w14:paraId="35F5B6B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0.026</w:t>
            </w:r>
          </w:p>
        </w:tc>
        <w:tc>
          <w:tcPr>
            <w:tcW w:w="280" w:type="pct"/>
            <w:shd w:val="clear" w:color="auto" w:fill="auto"/>
            <w:noWrap/>
            <w:vAlign w:val="bottom"/>
            <w:hideMark/>
          </w:tcPr>
          <w:p w14:paraId="2E6F6A8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0.153</w:t>
            </w:r>
          </w:p>
        </w:tc>
        <w:tc>
          <w:tcPr>
            <w:tcW w:w="280" w:type="pct"/>
            <w:shd w:val="clear" w:color="auto" w:fill="auto"/>
            <w:noWrap/>
            <w:vAlign w:val="bottom"/>
            <w:hideMark/>
          </w:tcPr>
          <w:p w14:paraId="035704B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0.027</w:t>
            </w:r>
          </w:p>
        </w:tc>
        <w:tc>
          <w:tcPr>
            <w:tcW w:w="280" w:type="pct"/>
            <w:shd w:val="clear" w:color="auto" w:fill="auto"/>
            <w:noWrap/>
            <w:vAlign w:val="bottom"/>
            <w:hideMark/>
          </w:tcPr>
          <w:p w14:paraId="3C5D302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0.360</w:t>
            </w:r>
          </w:p>
        </w:tc>
        <w:tc>
          <w:tcPr>
            <w:tcW w:w="280" w:type="pct"/>
            <w:shd w:val="clear" w:color="auto" w:fill="auto"/>
            <w:noWrap/>
            <w:vAlign w:val="bottom"/>
            <w:hideMark/>
          </w:tcPr>
          <w:p w14:paraId="5E0E420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0.033</w:t>
            </w:r>
          </w:p>
        </w:tc>
        <w:tc>
          <w:tcPr>
            <w:tcW w:w="280" w:type="pct"/>
            <w:shd w:val="clear" w:color="auto" w:fill="auto"/>
            <w:noWrap/>
            <w:vAlign w:val="bottom"/>
            <w:hideMark/>
          </w:tcPr>
          <w:p w14:paraId="6408074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0.987</w:t>
            </w:r>
          </w:p>
        </w:tc>
        <w:tc>
          <w:tcPr>
            <w:tcW w:w="280" w:type="pct"/>
            <w:shd w:val="clear" w:color="auto" w:fill="auto"/>
            <w:noWrap/>
            <w:vAlign w:val="bottom"/>
            <w:hideMark/>
          </w:tcPr>
          <w:p w14:paraId="230BBE2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0.023</w:t>
            </w:r>
          </w:p>
        </w:tc>
      </w:tr>
      <w:tr w:rsidR="0026732A" w:rsidRPr="00A264AD" w14:paraId="40BF6310" w14:textId="77777777" w:rsidTr="001B6361">
        <w:trPr>
          <w:trHeight w:val="288"/>
        </w:trPr>
        <w:tc>
          <w:tcPr>
            <w:tcW w:w="521" w:type="pct"/>
            <w:shd w:val="clear" w:color="auto" w:fill="auto"/>
            <w:noWrap/>
            <w:vAlign w:val="bottom"/>
          </w:tcPr>
          <w:p w14:paraId="2A1DC6C0" w14:textId="77777777" w:rsidR="0026732A" w:rsidRPr="00A264AD" w:rsidRDefault="0026732A" w:rsidP="001B6361">
            <w:pPr>
              <w:rPr>
                <w:rFonts w:ascii="Arial" w:eastAsia="Times New Roman" w:hAnsi="Arial" w:cs="Arial"/>
                <w:b/>
                <w:bCs/>
                <w:color w:val="000000"/>
                <w:sz w:val="16"/>
                <w:szCs w:val="16"/>
              </w:rPr>
            </w:pPr>
            <w:r>
              <w:rPr>
                <w:rFonts w:ascii="Arial" w:eastAsia="Times New Roman" w:hAnsi="Arial" w:cs="Arial"/>
                <w:b/>
                <w:bCs/>
                <w:color w:val="000000"/>
                <w:sz w:val="16"/>
                <w:szCs w:val="16"/>
              </w:rPr>
              <w:t>PPO/EPO (reference)</w:t>
            </w:r>
          </w:p>
        </w:tc>
        <w:tc>
          <w:tcPr>
            <w:tcW w:w="280" w:type="pct"/>
            <w:shd w:val="clear" w:color="auto" w:fill="auto"/>
            <w:noWrap/>
            <w:vAlign w:val="bottom"/>
          </w:tcPr>
          <w:p w14:paraId="535E8D37"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6D5C4C2C"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08E321FC"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0C9B668A"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0B97321"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25829F44"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1F24CB39"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6195032D"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2CA7BB67"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9CD2108"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0D78F5BE"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74783896"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31FC608"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4FCFE58"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68B63CD9"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2494A97" w14:textId="77777777" w:rsidR="0026732A" w:rsidRPr="00A264AD" w:rsidRDefault="0026732A" w:rsidP="001B6361">
            <w:pPr>
              <w:jc w:val="right"/>
              <w:rPr>
                <w:rFonts w:ascii="Arial" w:eastAsia="Times New Roman" w:hAnsi="Arial" w:cs="Arial"/>
                <w:color w:val="000000"/>
                <w:sz w:val="16"/>
                <w:szCs w:val="16"/>
              </w:rPr>
            </w:pPr>
          </w:p>
        </w:tc>
      </w:tr>
      <w:tr w:rsidR="0026732A" w:rsidRPr="00A264AD" w14:paraId="1EA99C1C" w14:textId="77777777" w:rsidTr="001B6361">
        <w:trPr>
          <w:trHeight w:val="288"/>
        </w:trPr>
        <w:tc>
          <w:tcPr>
            <w:tcW w:w="521" w:type="pct"/>
            <w:shd w:val="clear" w:color="auto" w:fill="auto"/>
            <w:noWrap/>
            <w:vAlign w:val="bottom"/>
            <w:hideMark/>
          </w:tcPr>
          <w:p w14:paraId="09483F59"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POS</w:t>
            </w:r>
          </w:p>
        </w:tc>
        <w:tc>
          <w:tcPr>
            <w:tcW w:w="280" w:type="pct"/>
            <w:shd w:val="clear" w:color="auto" w:fill="auto"/>
            <w:noWrap/>
            <w:vAlign w:val="bottom"/>
            <w:hideMark/>
          </w:tcPr>
          <w:p w14:paraId="33B2E75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0.126</w:t>
            </w:r>
          </w:p>
        </w:tc>
        <w:tc>
          <w:tcPr>
            <w:tcW w:w="280" w:type="pct"/>
            <w:shd w:val="clear" w:color="auto" w:fill="auto"/>
            <w:noWrap/>
            <w:vAlign w:val="bottom"/>
            <w:hideMark/>
          </w:tcPr>
          <w:p w14:paraId="7161BC4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0.009</w:t>
            </w:r>
          </w:p>
        </w:tc>
        <w:tc>
          <w:tcPr>
            <w:tcW w:w="280" w:type="pct"/>
            <w:shd w:val="clear" w:color="auto" w:fill="auto"/>
            <w:noWrap/>
            <w:vAlign w:val="bottom"/>
            <w:hideMark/>
          </w:tcPr>
          <w:p w14:paraId="4D821C6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0.213</w:t>
            </w:r>
          </w:p>
        </w:tc>
        <w:tc>
          <w:tcPr>
            <w:tcW w:w="280" w:type="pct"/>
            <w:shd w:val="clear" w:color="auto" w:fill="auto"/>
            <w:noWrap/>
            <w:vAlign w:val="bottom"/>
            <w:hideMark/>
          </w:tcPr>
          <w:p w14:paraId="1387B4D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0.018</w:t>
            </w:r>
          </w:p>
        </w:tc>
        <w:tc>
          <w:tcPr>
            <w:tcW w:w="280" w:type="pct"/>
            <w:shd w:val="clear" w:color="auto" w:fill="auto"/>
            <w:noWrap/>
            <w:vAlign w:val="bottom"/>
            <w:hideMark/>
          </w:tcPr>
          <w:p w14:paraId="583182C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0.362</w:t>
            </w:r>
          </w:p>
        </w:tc>
        <w:tc>
          <w:tcPr>
            <w:tcW w:w="280" w:type="pct"/>
            <w:shd w:val="clear" w:color="auto" w:fill="auto"/>
            <w:noWrap/>
            <w:vAlign w:val="bottom"/>
            <w:hideMark/>
          </w:tcPr>
          <w:p w14:paraId="7E72207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7B548D2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0.027</w:t>
            </w:r>
          </w:p>
        </w:tc>
        <w:tc>
          <w:tcPr>
            <w:tcW w:w="280" w:type="pct"/>
            <w:shd w:val="clear" w:color="auto" w:fill="auto"/>
            <w:noWrap/>
            <w:vAlign w:val="bottom"/>
            <w:hideMark/>
          </w:tcPr>
          <w:p w14:paraId="75B92BF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0.009</w:t>
            </w:r>
          </w:p>
        </w:tc>
        <w:tc>
          <w:tcPr>
            <w:tcW w:w="280" w:type="pct"/>
            <w:shd w:val="clear" w:color="auto" w:fill="auto"/>
            <w:noWrap/>
            <w:vAlign w:val="bottom"/>
            <w:hideMark/>
          </w:tcPr>
          <w:p w14:paraId="5BD9D37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0.030</w:t>
            </w:r>
          </w:p>
        </w:tc>
        <w:tc>
          <w:tcPr>
            <w:tcW w:w="280" w:type="pct"/>
            <w:shd w:val="clear" w:color="auto" w:fill="auto"/>
            <w:noWrap/>
            <w:vAlign w:val="bottom"/>
            <w:hideMark/>
          </w:tcPr>
          <w:p w14:paraId="4E916EF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0.012</w:t>
            </w:r>
          </w:p>
        </w:tc>
        <w:tc>
          <w:tcPr>
            <w:tcW w:w="280" w:type="pct"/>
            <w:shd w:val="clear" w:color="auto" w:fill="auto"/>
            <w:noWrap/>
            <w:vAlign w:val="bottom"/>
            <w:hideMark/>
          </w:tcPr>
          <w:p w14:paraId="3C5BD10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0.048</w:t>
            </w:r>
          </w:p>
        </w:tc>
        <w:tc>
          <w:tcPr>
            <w:tcW w:w="280" w:type="pct"/>
            <w:shd w:val="clear" w:color="auto" w:fill="auto"/>
            <w:noWrap/>
            <w:vAlign w:val="bottom"/>
            <w:hideMark/>
          </w:tcPr>
          <w:p w14:paraId="296FC43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0.011</w:t>
            </w:r>
          </w:p>
        </w:tc>
        <w:tc>
          <w:tcPr>
            <w:tcW w:w="280" w:type="pct"/>
            <w:shd w:val="clear" w:color="auto" w:fill="auto"/>
            <w:noWrap/>
            <w:vAlign w:val="bottom"/>
            <w:hideMark/>
          </w:tcPr>
          <w:p w14:paraId="3FC6C89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0.062</w:t>
            </w:r>
          </w:p>
        </w:tc>
        <w:tc>
          <w:tcPr>
            <w:tcW w:w="280" w:type="pct"/>
            <w:shd w:val="clear" w:color="auto" w:fill="auto"/>
            <w:noWrap/>
            <w:vAlign w:val="bottom"/>
            <w:hideMark/>
          </w:tcPr>
          <w:p w14:paraId="480B4B6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c>
          <w:tcPr>
            <w:tcW w:w="280" w:type="pct"/>
            <w:shd w:val="clear" w:color="auto" w:fill="auto"/>
            <w:noWrap/>
            <w:vAlign w:val="bottom"/>
            <w:hideMark/>
          </w:tcPr>
          <w:p w14:paraId="7458D83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-0.088</w:t>
            </w:r>
          </w:p>
        </w:tc>
        <w:tc>
          <w:tcPr>
            <w:tcW w:w="280" w:type="pct"/>
            <w:shd w:val="clear" w:color="auto" w:fill="auto"/>
            <w:noWrap/>
            <w:vAlign w:val="bottom"/>
            <w:hideMark/>
          </w:tcPr>
          <w:p w14:paraId="0F6B33A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0.009</w:t>
            </w:r>
          </w:p>
        </w:tc>
      </w:tr>
      <w:tr w:rsidR="0026732A" w:rsidRPr="00A264AD" w14:paraId="6F26BD6D" w14:textId="77777777" w:rsidTr="001B6361">
        <w:trPr>
          <w:trHeight w:val="288"/>
        </w:trPr>
        <w:tc>
          <w:tcPr>
            <w:tcW w:w="521" w:type="pct"/>
            <w:shd w:val="clear" w:color="auto" w:fill="auto"/>
            <w:noWrap/>
            <w:vAlign w:val="bottom"/>
            <w:hideMark/>
          </w:tcPr>
          <w:p w14:paraId="6BD69D1C"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HMO</w:t>
            </w:r>
          </w:p>
        </w:tc>
        <w:tc>
          <w:tcPr>
            <w:tcW w:w="280" w:type="pct"/>
            <w:shd w:val="clear" w:color="auto" w:fill="auto"/>
            <w:noWrap/>
            <w:vAlign w:val="bottom"/>
            <w:hideMark/>
          </w:tcPr>
          <w:p w14:paraId="23562B3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-0.187</w:t>
            </w:r>
          </w:p>
        </w:tc>
        <w:tc>
          <w:tcPr>
            <w:tcW w:w="280" w:type="pct"/>
            <w:shd w:val="clear" w:color="auto" w:fill="auto"/>
            <w:noWrap/>
            <w:vAlign w:val="bottom"/>
            <w:hideMark/>
          </w:tcPr>
          <w:p w14:paraId="3BC3BF8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c>
          <w:tcPr>
            <w:tcW w:w="280" w:type="pct"/>
            <w:shd w:val="clear" w:color="auto" w:fill="auto"/>
            <w:noWrap/>
            <w:vAlign w:val="bottom"/>
            <w:hideMark/>
          </w:tcPr>
          <w:p w14:paraId="5F9892B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-0.942</w:t>
            </w:r>
          </w:p>
        </w:tc>
        <w:tc>
          <w:tcPr>
            <w:tcW w:w="280" w:type="pct"/>
            <w:shd w:val="clear" w:color="auto" w:fill="auto"/>
            <w:noWrap/>
            <w:vAlign w:val="bottom"/>
            <w:hideMark/>
          </w:tcPr>
          <w:p w14:paraId="7B42229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0.039</w:t>
            </w:r>
          </w:p>
        </w:tc>
        <w:tc>
          <w:tcPr>
            <w:tcW w:w="280" w:type="pct"/>
            <w:shd w:val="clear" w:color="auto" w:fill="auto"/>
            <w:noWrap/>
            <w:vAlign w:val="bottom"/>
            <w:hideMark/>
          </w:tcPr>
          <w:p w14:paraId="3335009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0.464</w:t>
            </w:r>
          </w:p>
        </w:tc>
        <w:tc>
          <w:tcPr>
            <w:tcW w:w="280" w:type="pct"/>
            <w:shd w:val="clear" w:color="auto" w:fill="auto"/>
            <w:noWrap/>
            <w:vAlign w:val="bottom"/>
            <w:hideMark/>
          </w:tcPr>
          <w:p w14:paraId="1363D07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0.022</w:t>
            </w:r>
          </w:p>
        </w:tc>
        <w:tc>
          <w:tcPr>
            <w:tcW w:w="280" w:type="pct"/>
            <w:shd w:val="clear" w:color="auto" w:fill="auto"/>
            <w:noWrap/>
            <w:vAlign w:val="bottom"/>
            <w:hideMark/>
          </w:tcPr>
          <w:p w14:paraId="7740F62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0.581</w:t>
            </w:r>
          </w:p>
        </w:tc>
        <w:tc>
          <w:tcPr>
            <w:tcW w:w="280" w:type="pct"/>
            <w:shd w:val="clear" w:color="auto" w:fill="auto"/>
            <w:noWrap/>
            <w:vAlign w:val="bottom"/>
            <w:hideMark/>
          </w:tcPr>
          <w:p w14:paraId="1230850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0.013</w:t>
            </w:r>
          </w:p>
        </w:tc>
        <w:tc>
          <w:tcPr>
            <w:tcW w:w="280" w:type="pct"/>
            <w:shd w:val="clear" w:color="auto" w:fill="auto"/>
            <w:noWrap/>
            <w:vAlign w:val="bottom"/>
            <w:hideMark/>
          </w:tcPr>
          <w:p w14:paraId="6A6CE47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0.554</w:t>
            </w:r>
          </w:p>
        </w:tc>
        <w:tc>
          <w:tcPr>
            <w:tcW w:w="280" w:type="pct"/>
            <w:shd w:val="clear" w:color="auto" w:fill="auto"/>
            <w:noWrap/>
            <w:vAlign w:val="bottom"/>
            <w:hideMark/>
          </w:tcPr>
          <w:p w14:paraId="6E85918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152CE24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0.412</w:t>
            </w:r>
          </w:p>
        </w:tc>
        <w:tc>
          <w:tcPr>
            <w:tcW w:w="280" w:type="pct"/>
            <w:shd w:val="clear" w:color="auto" w:fill="auto"/>
            <w:noWrap/>
            <w:vAlign w:val="bottom"/>
            <w:hideMark/>
          </w:tcPr>
          <w:p w14:paraId="75F094F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299031F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0.765</w:t>
            </w:r>
          </w:p>
        </w:tc>
        <w:tc>
          <w:tcPr>
            <w:tcW w:w="280" w:type="pct"/>
            <w:shd w:val="clear" w:color="auto" w:fill="auto"/>
            <w:noWrap/>
            <w:vAlign w:val="bottom"/>
            <w:hideMark/>
          </w:tcPr>
          <w:p w14:paraId="1BD956A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0.019</w:t>
            </w:r>
          </w:p>
        </w:tc>
        <w:tc>
          <w:tcPr>
            <w:tcW w:w="280" w:type="pct"/>
            <w:shd w:val="clear" w:color="auto" w:fill="auto"/>
            <w:noWrap/>
            <w:vAlign w:val="bottom"/>
            <w:hideMark/>
          </w:tcPr>
          <w:p w14:paraId="7BDE058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0.510</w:t>
            </w:r>
          </w:p>
        </w:tc>
        <w:tc>
          <w:tcPr>
            <w:tcW w:w="280" w:type="pct"/>
            <w:shd w:val="clear" w:color="auto" w:fill="auto"/>
            <w:noWrap/>
            <w:vAlign w:val="bottom"/>
            <w:hideMark/>
          </w:tcPr>
          <w:p w14:paraId="0F87FDF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0.013</w:t>
            </w:r>
          </w:p>
        </w:tc>
      </w:tr>
      <w:tr w:rsidR="0026732A" w:rsidRPr="00A264AD" w14:paraId="405290B6" w14:textId="77777777" w:rsidTr="001B6361">
        <w:trPr>
          <w:trHeight w:val="288"/>
        </w:trPr>
        <w:tc>
          <w:tcPr>
            <w:tcW w:w="521" w:type="pct"/>
            <w:shd w:val="clear" w:color="auto" w:fill="auto"/>
            <w:noWrap/>
            <w:vAlign w:val="bottom"/>
            <w:hideMark/>
          </w:tcPr>
          <w:p w14:paraId="3C3DF07D"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Other</w:t>
            </w:r>
          </w:p>
        </w:tc>
        <w:tc>
          <w:tcPr>
            <w:tcW w:w="280" w:type="pct"/>
            <w:shd w:val="clear" w:color="auto" w:fill="auto"/>
            <w:noWrap/>
            <w:vAlign w:val="bottom"/>
            <w:hideMark/>
          </w:tcPr>
          <w:p w14:paraId="2F3FC8D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0.019</w:t>
            </w:r>
          </w:p>
        </w:tc>
        <w:tc>
          <w:tcPr>
            <w:tcW w:w="280" w:type="pct"/>
            <w:shd w:val="clear" w:color="auto" w:fill="auto"/>
            <w:noWrap/>
            <w:vAlign w:val="bottom"/>
            <w:hideMark/>
          </w:tcPr>
          <w:p w14:paraId="3D08F3B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0.021</w:t>
            </w:r>
          </w:p>
        </w:tc>
        <w:tc>
          <w:tcPr>
            <w:tcW w:w="280" w:type="pct"/>
            <w:shd w:val="clear" w:color="auto" w:fill="auto"/>
            <w:noWrap/>
            <w:vAlign w:val="bottom"/>
            <w:hideMark/>
          </w:tcPr>
          <w:p w14:paraId="1B7A86E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-1.173</w:t>
            </w:r>
          </w:p>
        </w:tc>
        <w:tc>
          <w:tcPr>
            <w:tcW w:w="280" w:type="pct"/>
            <w:shd w:val="clear" w:color="auto" w:fill="auto"/>
            <w:noWrap/>
            <w:vAlign w:val="bottom"/>
            <w:hideMark/>
          </w:tcPr>
          <w:p w14:paraId="46951F9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0.082</w:t>
            </w:r>
          </w:p>
        </w:tc>
        <w:tc>
          <w:tcPr>
            <w:tcW w:w="280" w:type="pct"/>
            <w:shd w:val="clear" w:color="auto" w:fill="auto"/>
            <w:noWrap/>
            <w:vAlign w:val="bottom"/>
            <w:hideMark/>
          </w:tcPr>
          <w:p w14:paraId="61E979A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0.434</w:t>
            </w:r>
          </w:p>
        </w:tc>
        <w:tc>
          <w:tcPr>
            <w:tcW w:w="280" w:type="pct"/>
            <w:shd w:val="clear" w:color="auto" w:fill="auto"/>
            <w:noWrap/>
            <w:vAlign w:val="bottom"/>
            <w:hideMark/>
          </w:tcPr>
          <w:p w14:paraId="54ED1CC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0.035</w:t>
            </w:r>
          </w:p>
        </w:tc>
        <w:tc>
          <w:tcPr>
            <w:tcW w:w="280" w:type="pct"/>
            <w:shd w:val="clear" w:color="auto" w:fill="auto"/>
            <w:noWrap/>
            <w:vAlign w:val="bottom"/>
            <w:hideMark/>
          </w:tcPr>
          <w:p w14:paraId="277552E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0.078</w:t>
            </w:r>
          </w:p>
        </w:tc>
        <w:tc>
          <w:tcPr>
            <w:tcW w:w="280" w:type="pct"/>
            <w:shd w:val="clear" w:color="auto" w:fill="auto"/>
            <w:noWrap/>
            <w:vAlign w:val="bottom"/>
            <w:hideMark/>
          </w:tcPr>
          <w:p w14:paraId="5AFA87F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0.021</w:t>
            </w:r>
          </w:p>
        </w:tc>
        <w:tc>
          <w:tcPr>
            <w:tcW w:w="280" w:type="pct"/>
            <w:shd w:val="clear" w:color="auto" w:fill="auto"/>
            <w:noWrap/>
            <w:vAlign w:val="bottom"/>
            <w:hideMark/>
          </w:tcPr>
          <w:p w14:paraId="583EE7F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0.199</w:t>
            </w:r>
          </w:p>
        </w:tc>
        <w:tc>
          <w:tcPr>
            <w:tcW w:w="280" w:type="pct"/>
            <w:shd w:val="clear" w:color="auto" w:fill="auto"/>
            <w:noWrap/>
            <w:vAlign w:val="bottom"/>
            <w:hideMark/>
          </w:tcPr>
          <w:p w14:paraId="0055FBC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0.027</w:t>
            </w:r>
          </w:p>
        </w:tc>
        <w:tc>
          <w:tcPr>
            <w:tcW w:w="280" w:type="pct"/>
            <w:shd w:val="clear" w:color="auto" w:fill="auto"/>
            <w:noWrap/>
            <w:vAlign w:val="bottom"/>
            <w:hideMark/>
          </w:tcPr>
          <w:p w14:paraId="7DA7A26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0.099</w:t>
            </w:r>
          </w:p>
        </w:tc>
        <w:tc>
          <w:tcPr>
            <w:tcW w:w="280" w:type="pct"/>
            <w:shd w:val="clear" w:color="auto" w:fill="auto"/>
            <w:noWrap/>
            <w:vAlign w:val="bottom"/>
            <w:hideMark/>
          </w:tcPr>
          <w:p w14:paraId="230D54D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0.025</w:t>
            </w:r>
          </w:p>
        </w:tc>
        <w:tc>
          <w:tcPr>
            <w:tcW w:w="280" w:type="pct"/>
            <w:shd w:val="clear" w:color="auto" w:fill="auto"/>
            <w:noWrap/>
            <w:vAlign w:val="bottom"/>
            <w:hideMark/>
          </w:tcPr>
          <w:p w14:paraId="517C3F5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-0.125</w:t>
            </w:r>
          </w:p>
        </w:tc>
        <w:tc>
          <w:tcPr>
            <w:tcW w:w="280" w:type="pct"/>
            <w:shd w:val="clear" w:color="auto" w:fill="auto"/>
            <w:noWrap/>
            <w:vAlign w:val="bottom"/>
            <w:hideMark/>
          </w:tcPr>
          <w:p w14:paraId="26964C1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0.042</w:t>
            </w:r>
          </w:p>
        </w:tc>
        <w:tc>
          <w:tcPr>
            <w:tcW w:w="280" w:type="pct"/>
            <w:shd w:val="clear" w:color="auto" w:fill="auto"/>
            <w:noWrap/>
            <w:vAlign w:val="bottom"/>
            <w:hideMark/>
          </w:tcPr>
          <w:p w14:paraId="6EF1C84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0.131</w:t>
            </w:r>
          </w:p>
        </w:tc>
        <w:tc>
          <w:tcPr>
            <w:tcW w:w="280" w:type="pct"/>
            <w:shd w:val="clear" w:color="auto" w:fill="auto"/>
            <w:noWrap/>
            <w:vAlign w:val="bottom"/>
            <w:hideMark/>
          </w:tcPr>
          <w:p w14:paraId="4C9D0EE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0.021</w:t>
            </w:r>
          </w:p>
        </w:tc>
      </w:tr>
      <w:tr w:rsidR="0026732A" w:rsidRPr="00A264AD" w14:paraId="666471D8" w14:textId="77777777" w:rsidTr="001B6361">
        <w:trPr>
          <w:trHeight w:val="288"/>
        </w:trPr>
        <w:tc>
          <w:tcPr>
            <w:tcW w:w="521" w:type="pct"/>
            <w:shd w:val="clear" w:color="auto" w:fill="auto"/>
            <w:noWrap/>
            <w:vAlign w:val="bottom"/>
          </w:tcPr>
          <w:p w14:paraId="3A865E33" w14:textId="77777777" w:rsidR="0026732A" w:rsidRPr="00A264AD" w:rsidRDefault="0026732A" w:rsidP="001B6361">
            <w:pPr>
              <w:rPr>
                <w:rFonts w:ascii="Arial" w:eastAsia="Times New Roman" w:hAnsi="Arial" w:cs="Arial"/>
                <w:b/>
                <w:bCs/>
                <w:color w:val="000000"/>
                <w:sz w:val="16"/>
                <w:szCs w:val="16"/>
              </w:rPr>
            </w:pPr>
            <w:r>
              <w:rPr>
                <w:rFonts w:ascii="Arial" w:eastAsia="Times New Roman" w:hAnsi="Arial" w:cs="Arial"/>
                <w:b/>
                <w:bCs/>
                <w:color w:val="000000"/>
                <w:sz w:val="16"/>
                <w:szCs w:val="16"/>
              </w:rPr>
              <w:t>Not in CDHP (reference)</w:t>
            </w:r>
          </w:p>
        </w:tc>
        <w:tc>
          <w:tcPr>
            <w:tcW w:w="280" w:type="pct"/>
            <w:shd w:val="clear" w:color="auto" w:fill="auto"/>
            <w:noWrap/>
            <w:vAlign w:val="bottom"/>
          </w:tcPr>
          <w:p w14:paraId="4FD89A53"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3A54D26"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78D9355"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D59E644"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0CE395FF"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11FE2291"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5D80E0BA"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43A276C"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6072AA2"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BFB5EDE"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05735892"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5199E6C"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2DF76B8"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1DA3062"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6A7EFAA3"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246233A8" w14:textId="77777777" w:rsidR="0026732A" w:rsidRPr="00A264AD" w:rsidRDefault="0026732A" w:rsidP="001B6361">
            <w:pPr>
              <w:jc w:val="right"/>
              <w:rPr>
                <w:rFonts w:ascii="Arial" w:eastAsia="Times New Roman" w:hAnsi="Arial" w:cs="Arial"/>
                <w:color w:val="000000"/>
                <w:sz w:val="16"/>
                <w:szCs w:val="16"/>
              </w:rPr>
            </w:pPr>
          </w:p>
        </w:tc>
      </w:tr>
      <w:tr w:rsidR="0026732A" w:rsidRPr="00A264AD" w14:paraId="6317FBD1" w14:textId="77777777" w:rsidTr="001B6361">
        <w:trPr>
          <w:trHeight w:val="288"/>
        </w:trPr>
        <w:tc>
          <w:tcPr>
            <w:tcW w:w="521" w:type="pct"/>
            <w:shd w:val="clear" w:color="auto" w:fill="auto"/>
            <w:noWrap/>
            <w:vAlign w:val="bottom"/>
            <w:hideMark/>
          </w:tcPr>
          <w:p w14:paraId="3670660D"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High Deductible Plan</w:t>
            </w:r>
          </w:p>
        </w:tc>
        <w:tc>
          <w:tcPr>
            <w:tcW w:w="280" w:type="pct"/>
            <w:shd w:val="clear" w:color="auto" w:fill="auto"/>
            <w:noWrap/>
            <w:vAlign w:val="bottom"/>
            <w:hideMark/>
          </w:tcPr>
          <w:p w14:paraId="1107E0D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0.133</w:t>
            </w:r>
          </w:p>
        </w:tc>
        <w:tc>
          <w:tcPr>
            <w:tcW w:w="280" w:type="pct"/>
            <w:shd w:val="clear" w:color="auto" w:fill="auto"/>
            <w:noWrap/>
            <w:vAlign w:val="bottom"/>
            <w:hideMark/>
          </w:tcPr>
          <w:p w14:paraId="764A0D1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0.008</w:t>
            </w:r>
          </w:p>
        </w:tc>
        <w:tc>
          <w:tcPr>
            <w:tcW w:w="280" w:type="pct"/>
            <w:shd w:val="clear" w:color="auto" w:fill="auto"/>
            <w:noWrap/>
            <w:vAlign w:val="bottom"/>
            <w:hideMark/>
          </w:tcPr>
          <w:p w14:paraId="11E636C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-0.136</w:t>
            </w:r>
          </w:p>
        </w:tc>
        <w:tc>
          <w:tcPr>
            <w:tcW w:w="280" w:type="pct"/>
            <w:shd w:val="clear" w:color="auto" w:fill="auto"/>
            <w:noWrap/>
            <w:vAlign w:val="bottom"/>
            <w:hideMark/>
          </w:tcPr>
          <w:p w14:paraId="47CF518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7777392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-0.002</w:t>
            </w:r>
          </w:p>
        </w:tc>
        <w:tc>
          <w:tcPr>
            <w:tcW w:w="280" w:type="pct"/>
            <w:shd w:val="clear" w:color="auto" w:fill="auto"/>
            <w:noWrap/>
            <w:vAlign w:val="bottom"/>
            <w:hideMark/>
          </w:tcPr>
          <w:p w14:paraId="33D76A5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0.014</w:t>
            </w:r>
          </w:p>
        </w:tc>
        <w:tc>
          <w:tcPr>
            <w:tcW w:w="280" w:type="pct"/>
            <w:shd w:val="clear" w:color="auto" w:fill="auto"/>
            <w:noWrap/>
            <w:vAlign w:val="bottom"/>
            <w:hideMark/>
          </w:tcPr>
          <w:p w14:paraId="6A17BD8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0.002</w:t>
            </w:r>
          </w:p>
        </w:tc>
        <w:tc>
          <w:tcPr>
            <w:tcW w:w="280" w:type="pct"/>
            <w:shd w:val="clear" w:color="auto" w:fill="auto"/>
            <w:noWrap/>
            <w:vAlign w:val="bottom"/>
            <w:hideMark/>
          </w:tcPr>
          <w:p w14:paraId="2BD0000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0.009</w:t>
            </w:r>
          </w:p>
        </w:tc>
        <w:tc>
          <w:tcPr>
            <w:tcW w:w="280" w:type="pct"/>
            <w:shd w:val="clear" w:color="auto" w:fill="auto"/>
            <w:noWrap/>
            <w:vAlign w:val="bottom"/>
            <w:hideMark/>
          </w:tcPr>
          <w:p w14:paraId="659CCCC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0.004</w:t>
            </w:r>
          </w:p>
        </w:tc>
        <w:tc>
          <w:tcPr>
            <w:tcW w:w="280" w:type="pct"/>
            <w:shd w:val="clear" w:color="auto" w:fill="auto"/>
            <w:noWrap/>
            <w:vAlign w:val="bottom"/>
            <w:hideMark/>
          </w:tcPr>
          <w:p w14:paraId="4B69B54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0.011</w:t>
            </w:r>
          </w:p>
        </w:tc>
        <w:tc>
          <w:tcPr>
            <w:tcW w:w="280" w:type="pct"/>
            <w:shd w:val="clear" w:color="auto" w:fill="auto"/>
            <w:noWrap/>
            <w:vAlign w:val="bottom"/>
            <w:hideMark/>
          </w:tcPr>
          <w:p w14:paraId="315C58B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0.088</w:t>
            </w:r>
          </w:p>
        </w:tc>
        <w:tc>
          <w:tcPr>
            <w:tcW w:w="280" w:type="pct"/>
            <w:shd w:val="clear" w:color="auto" w:fill="auto"/>
            <w:noWrap/>
            <w:vAlign w:val="bottom"/>
            <w:hideMark/>
          </w:tcPr>
          <w:p w14:paraId="3EC3F18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0.010</w:t>
            </w:r>
          </w:p>
        </w:tc>
        <w:tc>
          <w:tcPr>
            <w:tcW w:w="280" w:type="pct"/>
            <w:shd w:val="clear" w:color="auto" w:fill="auto"/>
            <w:noWrap/>
            <w:vAlign w:val="bottom"/>
            <w:hideMark/>
          </w:tcPr>
          <w:p w14:paraId="7E15460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0.039</w:t>
            </w:r>
          </w:p>
        </w:tc>
        <w:tc>
          <w:tcPr>
            <w:tcW w:w="280" w:type="pct"/>
            <w:shd w:val="clear" w:color="auto" w:fill="auto"/>
            <w:noWrap/>
            <w:vAlign w:val="bottom"/>
            <w:hideMark/>
          </w:tcPr>
          <w:p w14:paraId="112C0B5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0.012</w:t>
            </w:r>
          </w:p>
        </w:tc>
        <w:tc>
          <w:tcPr>
            <w:tcW w:w="280" w:type="pct"/>
            <w:shd w:val="clear" w:color="auto" w:fill="auto"/>
            <w:noWrap/>
            <w:vAlign w:val="bottom"/>
            <w:hideMark/>
          </w:tcPr>
          <w:p w14:paraId="61BB635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-0.052</w:t>
            </w:r>
          </w:p>
        </w:tc>
        <w:tc>
          <w:tcPr>
            <w:tcW w:w="280" w:type="pct"/>
            <w:shd w:val="clear" w:color="auto" w:fill="auto"/>
            <w:noWrap/>
            <w:vAlign w:val="bottom"/>
            <w:hideMark/>
          </w:tcPr>
          <w:p w14:paraId="6CDFDC6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0.008</w:t>
            </w:r>
          </w:p>
        </w:tc>
      </w:tr>
      <w:tr w:rsidR="0026732A" w:rsidRPr="00A264AD" w14:paraId="7B6F6E68" w14:textId="77777777" w:rsidTr="001B6361">
        <w:trPr>
          <w:trHeight w:val="288"/>
        </w:trPr>
        <w:tc>
          <w:tcPr>
            <w:tcW w:w="521" w:type="pct"/>
            <w:shd w:val="clear" w:color="auto" w:fill="auto"/>
            <w:noWrap/>
            <w:vAlign w:val="bottom"/>
            <w:hideMark/>
          </w:tcPr>
          <w:p w14:paraId="2A246003"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Unknown High De</w:t>
            </w:r>
            <w:r>
              <w:rPr>
                <w:rFonts w:ascii="Arial" w:eastAsia="Times New Roman" w:hAnsi="Arial" w:cs="Arial"/>
                <w:b/>
                <w:bCs/>
                <w:color w:val="000000"/>
                <w:sz w:val="16"/>
                <w:szCs w:val="16"/>
              </w:rPr>
              <w:t>d</w:t>
            </w:r>
            <w:r w:rsidRPr="00A264AD">
              <w:rPr>
                <w:rFonts w:ascii="Arial" w:eastAsia="Times New Roman" w:hAnsi="Arial" w:cs="Arial"/>
                <w:b/>
                <w:bCs/>
                <w:color w:val="000000"/>
                <w:sz w:val="16"/>
                <w:szCs w:val="16"/>
              </w:rPr>
              <w:t>uctible</w:t>
            </w:r>
          </w:p>
        </w:tc>
        <w:tc>
          <w:tcPr>
            <w:tcW w:w="280" w:type="pct"/>
            <w:shd w:val="clear" w:color="auto" w:fill="auto"/>
            <w:noWrap/>
            <w:vAlign w:val="bottom"/>
            <w:hideMark/>
          </w:tcPr>
          <w:p w14:paraId="508419D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-0.283</w:t>
            </w:r>
          </w:p>
        </w:tc>
        <w:tc>
          <w:tcPr>
            <w:tcW w:w="280" w:type="pct"/>
            <w:shd w:val="clear" w:color="auto" w:fill="auto"/>
            <w:noWrap/>
            <w:vAlign w:val="bottom"/>
            <w:hideMark/>
          </w:tcPr>
          <w:p w14:paraId="76DF791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76360F9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-0.266</w:t>
            </w:r>
          </w:p>
        </w:tc>
        <w:tc>
          <w:tcPr>
            <w:tcW w:w="280" w:type="pct"/>
            <w:shd w:val="clear" w:color="auto" w:fill="auto"/>
            <w:noWrap/>
            <w:vAlign w:val="bottom"/>
            <w:hideMark/>
          </w:tcPr>
          <w:p w14:paraId="130228B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0.047</w:t>
            </w:r>
          </w:p>
        </w:tc>
        <w:tc>
          <w:tcPr>
            <w:tcW w:w="280" w:type="pct"/>
            <w:shd w:val="clear" w:color="auto" w:fill="auto"/>
            <w:noWrap/>
            <w:vAlign w:val="bottom"/>
            <w:hideMark/>
          </w:tcPr>
          <w:p w14:paraId="54DFF7B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0.216</w:t>
            </w:r>
          </w:p>
        </w:tc>
        <w:tc>
          <w:tcPr>
            <w:tcW w:w="280" w:type="pct"/>
            <w:shd w:val="clear" w:color="auto" w:fill="auto"/>
            <w:noWrap/>
            <w:vAlign w:val="bottom"/>
            <w:hideMark/>
          </w:tcPr>
          <w:p w14:paraId="2F2F63D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0.025</w:t>
            </w:r>
          </w:p>
        </w:tc>
        <w:tc>
          <w:tcPr>
            <w:tcW w:w="280" w:type="pct"/>
            <w:shd w:val="clear" w:color="auto" w:fill="auto"/>
            <w:noWrap/>
            <w:vAlign w:val="bottom"/>
            <w:hideMark/>
          </w:tcPr>
          <w:p w14:paraId="48166E6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-0.485</w:t>
            </w:r>
          </w:p>
        </w:tc>
        <w:tc>
          <w:tcPr>
            <w:tcW w:w="280" w:type="pct"/>
            <w:shd w:val="clear" w:color="auto" w:fill="auto"/>
            <w:noWrap/>
            <w:vAlign w:val="bottom"/>
            <w:hideMark/>
          </w:tcPr>
          <w:p w14:paraId="1F960E7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5AB64CD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-0.767</w:t>
            </w:r>
          </w:p>
        </w:tc>
        <w:tc>
          <w:tcPr>
            <w:tcW w:w="280" w:type="pct"/>
            <w:shd w:val="clear" w:color="auto" w:fill="auto"/>
            <w:noWrap/>
            <w:vAlign w:val="bottom"/>
            <w:hideMark/>
          </w:tcPr>
          <w:p w14:paraId="1EAEAAE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0.019</w:t>
            </w:r>
          </w:p>
        </w:tc>
        <w:tc>
          <w:tcPr>
            <w:tcW w:w="280" w:type="pct"/>
            <w:shd w:val="clear" w:color="auto" w:fill="auto"/>
            <w:noWrap/>
            <w:vAlign w:val="bottom"/>
            <w:hideMark/>
          </w:tcPr>
          <w:p w14:paraId="2DDE13E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-0.559</w:t>
            </w:r>
          </w:p>
        </w:tc>
        <w:tc>
          <w:tcPr>
            <w:tcW w:w="280" w:type="pct"/>
            <w:shd w:val="clear" w:color="auto" w:fill="auto"/>
            <w:noWrap/>
            <w:vAlign w:val="bottom"/>
            <w:hideMark/>
          </w:tcPr>
          <w:p w14:paraId="3BADD45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0.019</w:t>
            </w:r>
          </w:p>
        </w:tc>
        <w:tc>
          <w:tcPr>
            <w:tcW w:w="280" w:type="pct"/>
            <w:shd w:val="clear" w:color="auto" w:fill="auto"/>
            <w:noWrap/>
            <w:vAlign w:val="bottom"/>
            <w:hideMark/>
          </w:tcPr>
          <w:p w14:paraId="16B8D90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-0.637</w:t>
            </w:r>
          </w:p>
        </w:tc>
        <w:tc>
          <w:tcPr>
            <w:tcW w:w="280" w:type="pct"/>
            <w:shd w:val="clear" w:color="auto" w:fill="auto"/>
            <w:noWrap/>
            <w:vAlign w:val="bottom"/>
            <w:hideMark/>
          </w:tcPr>
          <w:p w14:paraId="4C6A312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0.029</w:t>
            </w:r>
          </w:p>
        </w:tc>
        <w:tc>
          <w:tcPr>
            <w:tcW w:w="280" w:type="pct"/>
            <w:shd w:val="clear" w:color="auto" w:fill="auto"/>
            <w:noWrap/>
            <w:vAlign w:val="bottom"/>
            <w:hideMark/>
          </w:tcPr>
          <w:p w14:paraId="20EBFEE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-0.451</w:t>
            </w:r>
          </w:p>
        </w:tc>
        <w:tc>
          <w:tcPr>
            <w:tcW w:w="280" w:type="pct"/>
            <w:shd w:val="clear" w:color="auto" w:fill="auto"/>
            <w:noWrap/>
            <w:vAlign w:val="bottom"/>
            <w:hideMark/>
          </w:tcPr>
          <w:p w14:paraId="189DDE8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r>
      <w:tr w:rsidR="0026732A" w:rsidRPr="00A264AD" w14:paraId="47490AFD" w14:textId="77777777" w:rsidTr="001B6361">
        <w:trPr>
          <w:trHeight w:val="288"/>
        </w:trPr>
        <w:tc>
          <w:tcPr>
            <w:tcW w:w="521" w:type="pct"/>
            <w:shd w:val="clear" w:color="auto" w:fill="auto"/>
            <w:noWrap/>
            <w:vAlign w:val="bottom"/>
            <w:hideMark/>
          </w:tcPr>
          <w:p w14:paraId="7CEB8BE8"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County has Low Education</w:t>
            </w:r>
          </w:p>
        </w:tc>
        <w:tc>
          <w:tcPr>
            <w:tcW w:w="280" w:type="pct"/>
            <w:shd w:val="clear" w:color="auto" w:fill="auto"/>
            <w:noWrap/>
            <w:vAlign w:val="bottom"/>
            <w:hideMark/>
          </w:tcPr>
          <w:p w14:paraId="7363347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-0.066</w:t>
            </w:r>
          </w:p>
        </w:tc>
        <w:tc>
          <w:tcPr>
            <w:tcW w:w="280" w:type="pct"/>
            <w:shd w:val="clear" w:color="auto" w:fill="auto"/>
            <w:noWrap/>
            <w:vAlign w:val="bottom"/>
            <w:hideMark/>
          </w:tcPr>
          <w:p w14:paraId="3FE1D7A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561B3B0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0.875</w:t>
            </w:r>
          </w:p>
        </w:tc>
        <w:tc>
          <w:tcPr>
            <w:tcW w:w="280" w:type="pct"/>
            <w:shd w:val="clear" w:color="auto" w:fill="auto"/>
            <w:noWrap/>
            <w:vAlign w:val="bottom"/>
            <w:hideMark/>
          </w:tcPr>
          <w:p w14:paraId="6DB50E3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0.024</w:t>
            </w:r>
          </w:p>
        </w:tc>
        <w:tc>
          <w:tcPr>
            <w:tcW w:w="280" w:type="pct"/>
            <w:shd w:val="clear" w:color="auto" w:fill="auto"/>
            <w:noWrap/>
            <w:vAlign w:val="bottom"/>
            <w:hideMark/>
          </w:tcPr>
          <w:p w14:paraId="55EFC33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-0.197</w:t>
            </w:r>
          </w:p>
        </w:tc>
        <w:tc>
          <w:tcPr>
            <w:tcW w:w="280" w:type="pct"/>
            <w:shd w:val="clear" w:color="auto" w:fill="auto"/>
            <w:noWrap/>
            <w:vAlign w:val="bottom"/>
            <w:hideMark/>
          </w:tcPr>
          <w:p w14:paraId="6A21612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0.024</w:t>
            </w:r>
          </w:p>
        </w:tc>
        <w:tc>
          <w:tcPr>
            <w:tcW w:w="280" w:type="pct"/>
            <w:shd w:val="clear" w:color="auto" w:fill="auto"/>
            <w:noWrap/>
            <w:vAlign w:val="bottom"/>
            <w:hideMark/>
          </w:tcPr>
          <w:p w14:paraId="1D993A9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-0.106</w:t>
            </w:r>
          </w:p>
        </w:tc>
        <w:tc>
          <w:tcPr>
            <w:tcW w:w="280" w:type="pct"/>
            <w:shd w:val="clear" w:color="auto" w:fill="auto"/>
            <w:noWrap/>
            <w:vAlign w:val="bottom"/>
            <w:hideMark/>
          </w:tcPr>
          <w:p w14:paraId="1A6A4EE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7B620B1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-0.512</w:t>
            </w:r>
          </w:p>
        </w:tc>
        <w:tc>
          <w:tcPr>
            <w:tcW w:w="280" w:type="pct"/>
            <w:shd w:val="clear" w:color="auto" w:fill="auto"/>
            <w:noWrap/>
            <w:vAlign w:val="bottom"/>
            <w:hideMark/>
          </w:tcPr>
          <w:p w14:paraId="7B51933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0.020</w:t>
            </w:r>
          </w:p>
        </w:tc>
        <w:tc>
          <w:tcPr>
            <w:tcW w:w="280" w:type="pct"/>
            <w:shd w:val="clear" w:color="auto" w:fill="auto"/>
            <w:noWrap/>
            <w:vAlign w:val="bottom"/>
            <w:hideMark/>
          </w:tcPr>
          <w:p w14:paraId="038A18B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-0.120</w:t>
            </w:r>
          </w:p>
        </w:tc>
        <w:tc>
          <w:tcPr>
            <w:tcW w:w="280" w:type="pct"/>
            <w:shd w:val="clear" w:color="auto" w:fill="auto"/>
            <w:noWrap/>
            <w:vAlign w:val="bottom"/>
            <w:hideMark/>
          </w:tcPr>
          <w:p w14:paraId="63E3466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0.018</w:t>
            </w:r>
          </w:p>
        </w:tc>
        <w:tc>
          <w:tcPr>
            <w:tcW w:w="280" w:type="pct"/>
            <w:shd w:val="clear" w:color="auto" w:fill="auto"/>
            <w:noWrap/>
            <w:vAlign w:val="bottom"/>
            <w:hideMark/>
          </w:tcPr>
          <w:p w14:paraId="2110A50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-0.091</w:t>
            </w:r>
          </w:p>
        </w:tc>
        <w:tc>
          <w:tcPr>
            <w:tcW w:w="280" w:type="pct"/>
            <w:shd w:val="clear" w:color="auto" w:fill="auto"/>
            <w:noWrap/>
            <w:vAlign w:val="bottom"/>
            <w:hideMark/>
          </w:tcPr>
          <w:p w14:paraId="1698B01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0.022</w:t>
            </w:r>
          </w:p>
        </w:tc>
        <w:tc>
          <w:tcPr>
            <w:tcW w:w="280" w:type="pct"/>
            <w:shd w:val="clear" w:color="auto" w:fill="auto"/>
            <w:noWrap/>
            <w:vAlign w:val="bottom"/>
            <w:hideMark/>
          </w:tcPr>
          <w:p w14:paraId="7AA7A64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-0.221</w:t>
            </w:r>
          </w:p>
        </w:tc>
        <w:tc>
          <w:tcPr>
            <w:tcW w:w="280" w:type="pct"/>
            <w:shd w:val="clear" w:color="auto" w:fill="auto"/>
            <w:noWrap/>
            <w:vAlign w:val="bottom"/>
            <w:hideMark/>
          </w:tcPr>
          <w:p w14:paraId="0CA23E9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r>
      <w:tr w:rsidR="0026732A" w:rsidRPr="00A264AD" w14:paraId="23786F8C" w14:textId="77777777" w:rsidTr="001B6361">
        <w:trPr>
          <w:trHeight w:val="288"/>
        </w:trPr>
        <w:tc>
          <w:tcPr>
            <w:tcW w:w="521" w:type="pct"/>
            <w:shd w:val="clear" w:color="auto" w:fill="auto"/>
            <w:noWrap/>
            <w:vAlign w:val="bottom"/>
            <w:hideMark/>
          </w:tcPr>
          <w:p w14:paraId="583772B6"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County has Low Employ</w:t>
            </w:r>
          </w:p>
        </w:tc>
        <w:tc>
          <w:tcPr>
            <w:tcW w:w="280" w:type="pct"/>
            <w:shd w:val="clear" w:color="auto" w:fill="auto"/>
            <w:noWrap/>
            <w:vAlign w:val="bottom"/>
            <w:hideMark/>
          </w:tcPr>
          <w:p w14:paraId="6238920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-0.027</w:t>
            </w:r>
          </w:p>
        </w:tc>
        <w:tc>
          <w:tcPr>
            <w:tcW w:w="280" w:type="pct"/>
            <w:shd w:val="clear" w:color="auto" w:fill="auto"/>
            <w:noWrap/>
            <w:vAlign w:val="bottom"/>
            <w:hideMark/>
          </w:tcPr>
          <w:p w14:paraId="2F47BFB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0.017</w:t>
            </w:r>
          </w:p>
        </w:tc>
        <w:tc>
          <w:tcPr>
            <w:tcW w:w="280" w:type="pct"/>
            <w:shd w:val="clear" w:color="auto" w:fill="auto"/>
            <w:noWrap/>
            <w:vAlign w:val="bottom"/>
            <w:hideMark/>
          </w:tcPr>
          <w:p w14:paraId="6E926B6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-1.465</w:t>
            </w:r>
          </w:p>
        </w:tc>
        <w:tc>
          <w:tcPr>
            <w:tcW w:w="280" w:type="pct"/>
            <w:shd w:val="clear" w:color="auto" w:fill="auto"/>
            <w:noWrap/>
            <w:vAlign w:val="bottom"/>
            <w:hideMark/>
          </w:tcPr>
          <w:p w14:paraId="02302B4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0.059</w:t>
            </w:r>
          </w:p>
        </w:tc>
        <w:tc>
          <w:tcPr>
            <w:tcW w:w="280" w:type="pct"/>
            <w:shd w:val="clear" w:color="auto" w:fill="auto"/>
            <w:noWrap/>
            <w:vAlign w:val="bottom"/>
            <w:hideMark/>
          </w:tcPr>
          <w:p w14:paraId="0CF95E9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0.506</w:t>
            </w:r>
          </w:p>
        </w:tc>
        <w:tc>
          <w:tcPr>
            <w:tcW w:w="280" w:type="pct"/>
            <w:shd w:val="clear" w:color="auto" w:fill="auto"/>
            <w:noWrap/>
            <w:vAlign w:val="bottom"/>
            <w:hideMark/>
          </w:tcPr>
          <w:p w14:paraId="55ADD2B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0.024</w:t>
            </w:r>
          </w:p>
        </w:tc>
        <w:tc>
          <w:tcPr>
            <w:tcW w:w="280" w:type="pct"/>
            <w:shd w:val="clear" w:color="auto" w:fill="auto"/>
            <w:noWrap/>
            <w:vAlign w:val="bottom"/>
            <w:hideMark/>
          </w:tcPr>
          <w:p w14:paraId="0879B8D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0.370</w:t>
            </w:r>
          </w:p>
        </w:tc>
        <w:tc>
          <w:tcPr>
            <w:tcW w:w="280" w:type="pct"/>
            <w:shd w:val="clear" w:color="auto" w:fill="auto"/>
            <w:noWrap/>
            <w:vAlign w:val="bottom"/>
            <w:hideMark/>
          </w:tcPr>
          <w:p w14:paraId="40B5297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0.017</w:t>
            </w:r>
          </w:p>
        </w:tc>
        <w:tc>
          <w:tcPr>
            <w:tcW w:w="280" w:type="pct"/>
            <w:shd w:val="clear" w:color="auto" w:fill="auto"/>
            <w:noWrap/>
            <w:vAlign w:val="bottom"/>
            <w:hideMark/>
          </w:tcPr>
          <w:p w14:paraId="01054CE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0.225</w:t>
            </w:r>
          </w:p>
        </w:tc>
        <w:tc>
          <w:tcPr>
            <w:tcW w:w="280" w:type="pct"/>
            <w:shd w:val="clear" w:color="auto" w:fill="auto"/>
            <w:noWrap/>
            <w:vAlign w:val="bottom"/>
            <w:hideMark/>
          </w:tcPr>
          <w:p w14:paraId="4364A92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0.021</w:t>
            </w:r>
          </w:p>
        </w:tc>
        <w:tc>
          <w:tcPr>
            <w:tcW w:w="280" w:type="pct"/>
            <w:shd w:val="clear" w:color="auto" w:fill="auto"/>
            <w:noWrap/>
            <w:vAlign w:val="bottom"/>
            <w:hideMark/>
          </w:tcPr>
          <w:p w14:paraId="07BA894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0.151</w:t>
            </w:r>
          </w:p>
        </w:tc>
        <w:tc>
          <w:tcPr>
            <w:tcW w:w="280" w:type="pct"/>
            <w:shd w:val="clear" w:color="auto" w:fill="auto"/>
            <w:noWrap/>
            <w:vAlign w:val="bottom"/>
            <w:hideMark/>
          </w:tcPr>
          <w:p w14:paraId="1A311FA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0.020</w:t>
            </w:r>
          </w:p>
        </w:tc>
        <w:tc>
          <w:tcPr>
            <w:tcW w:w="280" w:type="pct"/>
            <w:shd w:val="clear" w:color="auto" w:fill="auto"/>
            <w:noWrap/>
            <w:vAlign w:val="bottom"/>
            <w:hideMark/>
          </w:tcPr>
          <w:p w14:paraId="6997AEE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0.218</w:t>
            </w:r>
          </w:p>
        </w:tc>
        <w:tc>
          <w:tcPr>
            <w:tcW w:w="280" w:type="pct"/>
            <w:shd w:val="clear" w:color="auto" w:fill="auto"/>
            <w:noWrap/>
            <w:vAlign w:val="bottom"/>
            <w:hideMark/>
          </w:tcPr>
          <w:p w14:paraId="7B1E4D2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0.025</w:t>
            </w:r>
          </w:p>
        </w:tc>
        <w:tc>
          <w:tcPr>
            <w:tcW w:w="280" w:type="pct"/>
            <w:shd w:val="clear" w:color="auto" w:fill="auto"/>
            <w:noWrap/>
            <w:vAlign w:val="bottom"/>
            <w:hideMark/>
          </w:tcPr>
          <w:p w14:paraId="5481CA1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0.260</w:t>
            </w:r>
          </w:p>
        </w:tc>
        <w:tc>
          <w:tcPr>
            <w:tcW w:w="280" w:type="pct"/>
            <w:shd w:val="clear" w:color="auto" w:fill="auto"/>
            <w:noWrap/>
            <w:vAlign w:val="bottom"/>
            <w:hideMark/>
          </w:tcPr>
          <w:p w14:paraId="123201B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0.017</w:t>
            </w:r>
          </w:p>
        </w:tc>
      </w:tr>
      <w:tr w:rsidR="0026732A" w:rsidRPr="00A264AD" w14:paraId="15B5256C" w14:textId="77777777" w:rsidTr="001B6361">
        <w:trPr>
          <w:trHeight w:val="288"/>
        </w:trPr>
        <w:tc>
          <w:tcPr>
            <w:tcW w:w="521" w:type="pct"/>
            <w:shd w:val="clear" w:color="auto" w:fill="auto"/>
            <w:noWrap/>
            <w:vAlign w:val="bottom"/>
            <w:hideMark/>
          </w:tcPr>
          <w:p w14:paraId="5E5C0BD3"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County Uninsured %</w:t>
            </w:r>
          </w:p>
        </w:tc>
        <w:tc>
          <w:tcPr>
            <w:tcW w:w="280" w:type="pct"/>
            <w:shd w:val="clear" w:color="auto" w:fill="auto"/>
            <w:noWrap/>
            <w:vAlign w:val="bottom"/>
            <w:hideMark/>
          </w:tcPr>
          <w:p w14:paraId="0C3E7FD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0.023</w:t>
            </w:r>
          </w:p>
        </w:tc>
        <w:tc>
          <w:tcPr>
            <w:tcW w:w="280" w:type="pct"/>
            <w:shd w:val="clear" w:color="auto" w:fill="auto"/>
            <w:noWrap/>
            <w:vAlign w:val="bottom"/>
            <w:hideMark/>
          </w:tcPr>
          <w:p w14:paraId="54BA001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0.001</w:t>
            </w:r>
          </w:p>
        </w:tc>
        <w:tc>
          <w:tcPr>
            <w:tcW w:w="280" w:type="pct"/>
            <w:shd w:val="clear" w:color="auto" w:fill="auto"/>
            <w:noWrap/>
            <w:vAlign w:val="bottom"/>
            <w:hideMark/>
          </w:tcPr>
          <w:p w14:paraId="7EA24EA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-0.028</w:t>
            </w:r>
          </w:p>
        </w:tc>
        <w:tc>
          <w:tcPr>
            <w:tcW w:w="280" w:type="pct"/>
            <w:shd w:val="clear" w:color="auto" w:fill="auto"/>
            <w:noWrap/>
            <w:vAlign w:val="bottom"/>
            <w:hideMark/>
          </w:tcPr>
          <w:p w14:paraId="33B0C79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0.002</w:t>
            </w:r>
          </w:p>
        </w:tc>
        <w:tc>
          <w:tcPr>
            <w:tcW w:w="280" w:type="pct"/>
            <w:shd w:val="clear" w:color="auto" w:fill="auto"/>
            <w:noWrap/>
            <w:vAlign w:val="bottom"/>
            <w:hideMark/>
          </w:tcPr>
          <w:p w14:paraId="1FE4F09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0.048</w:t>
            </w:r>
          </w:p>
        </w:tc>
        <w:tc>
          <w:tcPr>
            <w:tcW w:w="280" w:type="pct"/>
            <w:shd w:val="clear" w:color="auto" w:fill="auto"/>
            <w:noWrap/>
            <w:vAlign w:val="bottom"/>
            <w:hideMark/>
          </w:tcPr>
          <w:p w14:paraId="2CEEFF2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0.001</w:t>
            </w:r>
          </w:p>
        </w:tc>
        <w:tc>
          <w:tcPr>
            <w:tcW w:w="280" w:type="pct"/>
            <w:shd w:val="clear" w:color="auto" w:fill="auto"/>
            <w:noWrap/>
            <w:vAlign w:val="bottom"/>
            <w:hideMark/>
          </w:tcPr>
          <w:p w14:paraId="67BECE9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0.073</w:t>
            </w:r>
          </w:p>
        </w:tc>
        <w:tc>
          <w:tcPr>
            <w:tcW w:w="280" w:type="pct"/>
            <w:shd w:val="clear" w:color="auto" w:fill="auto"/>
            <w:noWrap/>
            <w:vAlign w:val="bottom"/>
            <w:hideMark/>
          </w:tcPr>
          <w:p w14:paraId="1E08276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0.001</w:t>
            </w:r>
          </w:p>
        </w:tc>
        <w:tc>
          <w:tcPr>
            <w:tcW w:w="280" w:type="pct"/>
            <w:shd w:val="clear" w:color="auto" w:fill="auto"/>
            <w:noWrap/>
            <w:vAlign w:val="bottom"/>
            <w:hideMark/>
          </w:tcPr>
          <w:p w14:paraId="39DCB59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0.053</w:t>
            </w:r>
          </w:p>
        </w:tc>
        <w:tc>
          <w:tcPr>
            <w:tcW w:w="280" w:type="pct"/>
            <w:shd w:val="clear" w:color="auto" w:fill="auto"/>
            <w:noWrap/>
            <w:vAlign w:val="bottom"/>
            <w:hideMark/>
          </w:tcPr>
          <w:p w14:paraId="632F68E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0.001</w:t>
            </w:r>
          </w:p>
        </w:tc>
        <w:tc>
          <w:tcPr>
            <w:tcW w:w="280" w:type="pct"/>
            <w:shd w:val="clear" w:color="auto" w:fill="auto"/>
            <w:noWrap/>
            <w:vAlign w:val="bottom"/>
            <w:hideMark/>
          </w:tcPr>
          <w:p w14:paraId="2CD73F5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0.074</w:t>
            </w:r>
          </w:p>
        </w:tc>
        <w:tc>
          <w:tcPr>
            <w:tcW w:w="280" w:type="pct"/>
            <w:shd w:val="clear" w:color="auto" w:fill="auto"/>
            <w:noWrap/>
            <w:vAlign w:val="bottom"/>
            <w:hideMark/>
          </w:tcPr>
          <w:p w14:paraId="58A641B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0.001</w:t>
            </w:r>
          </w:p>
        </w:tc>
        <w:tc>
          <w:tcPr>
            <w:tcW w:w="280" w:type="pct"/>
            <w:shd w:val="clear" w:color="auto" w:fill="auto"/>
            <w:noWrap/>
            <w:vAlign w:val="bottom"/>
            <w:hideMark/>
          </w:tcPr>
          <w:p w14:paraId="7D33605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0.071</w:t>
            </w:r>
          </w:p>
        </w:tc>
        <w:tc>
          <w:tcPr>
            <w:tcW w:w="280" w:type="pct"/>
            <w:shd w:val="clear" w:color="auto" w:fill="auto"/>
            <w:noWrap/>
            <w:vAlign w:val="bottom"/>
            <w:hideMark/>
          </w:tcPr>
          <w:p w14:paraId="3703F48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0.001</w:t>
            </w:r>
          </w:p>
        </w:tc>
        <w:tc>
          <w:tcPr>
            <w:tcW w:w="280" w:type="pct"/>
            <w:shd w:val="clear" w:color="auto" w:fill="auto"/>
            <w:noWrap/>
            <w:vAlign w:val="bottom"/>
            <w:hideMark/>
          </w:tcPr>
          <w:p w14:paraId="2DC8898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0.077</w:t>
            </w:r>
          </w:p>
        </w:tc>
        <w:tc>
          <w:tcPr>
            <w:tcW w:w="280" w:type="pct"/>
            <w:shd w:val="clear" w:color="auto" w:fill="auto"/>
            <w:noWrap/>
            <w:vAlign w:val="bottom"/>
            <w:hideMark/>
          </w:tcPr>
          <w:p w14:paraId="0150D98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0.001</w:t>
            </w:r>
          </w:p>
        </w:tc>
      </w:tr>
      <w:tr w:rsidR="0026732A" w:rsidRPr="00A264AD" w14:paraId="6121C38C" w14:textId="77777777" w:rsidTr="001B6361">
        <w:trPr>
          <w:trHeight w:val="288"/>
        </w:trPr>
        <w:tc>
          <w:tcPr>
            <w:tcW w:w="521" w:type="pct"/>
            <w:shd w:val="clear" w:color="auto" w:fill="auto"/>
            <w:noWrap/>
            <w:vAlign w:val="bottom"/>
          </w:tcPr>
          <w:p w14:paraId="616967DE" w14:textId="77777777" w:rsidR="0026732A" w:rsidRPr="00A264AD" w:rsidRDefault="0026732A" w:rsidP="001B6361">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Metropolitan </w:t>
            </w:r>
            <w:r>
              <w:rPr>
                <w:rFonts w:ascii="Arial" w:eastAsia="Times New Roman" w:hAnsi="Arial" w:cs="Arial"/>
                <w:b/>
                <w:bCs/>
                <w:color w:val="000000"/>
                <w:sz w:val="16"/>
                <w:szCs w:val="16"/>
              </w:rPr>
              <w:lastRenderedPageBreak/>
              <w:t>(reference)</w:t>
            </w:r>
          </w:p>
        </w:tc>
        <w:tc>
          <w:tcPr>
            <w:tcW w:w="280" w:type="pct"/>
            <w:shd w:val="clear" w:color="auto" w:fill="auto"/>
            <w:noWrap/>
            <w:vAlign w:val="bottom"/>
          </w:tcPr>
          <w:p w14:paraId="23C28781"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78D5258B"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240E42DA"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52277AB0"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F9A9571"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7863F247"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2D529304"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53DED8CB"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272FC382"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6E6C0AF2"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1ECD303"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3567DF8D"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6CF7E64F"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7D4B467A"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BDBB82C" w14:textId="77777777" w:rsidR="0026732A" w:rsidRPr="00A264AD" w:rsidRDefault="0026732A" w:rsidP="001B6361">
            <w:pPr>
              <w:jc w:val="right"/>
              <w:rPr>
                <w:rFonts w:ascii="Arial" w:eastAsia="Times New Roman" w:hAnsi="Arial" w:cs="Arial"/>
                <w:color w:val="000000"/>
                <w:sz w:val="16"/>
                <w:szCs w:val="16"/>
              </w:rPr>
            </w:pPr>
          </w:p>
        </w:tc>
        <w:tc>
          <w:tcPr>
            <w:tcW w:w="280" w:type="pct"/>
            <w:shd w:val="clear" w:color="auto" w:fill="auto"/>
            <w:noWrap/>
            <w:vAlign w:val="bottom"/>
          </w:tcPr>
          <w:p w14:paraId="47354195" w14:textId="77777777" w:rsidR="0026732A" w:rsidRPr="00A264AD" w:rsidRDefault="0026732A" w:rsidP="001B6361">
            <w:pPr>
              <w:jc w:val="right"/>
              <w:rPr>
                <w:rFonts w:ascii="Arial" w:eastAsia="Times New Roman" w:hAnsi="Arial" w:cs="Arial"/>
                <w:color w:val="000000"/>
                <w:sz w:val="16"/>
                <w:szCs w:val="16"/>
              </w:rPr>
            </w:pPr>
          </w:p>
        </w:tc>
      </w:tr>
      <w:tr w:rsidR="0026732A" w:rsidRPr="00A264AD" w14:paraId="767A2F20" w14:textId="77777777" w:rsidTr="001B6361">
        <w:trPr>
          <w:trHeight w:val="288"/>
        </w:trPr>
        <w:tc>
          <w:tcPr>
            <w:tcW w:w="521" w:type="pct"/>
            <w:shd w:val="clear" w:color="auto" w:fill="auto"/>
            <w:noWrap/>
            <w:vAlign w:val="bottom"/>
            <w:hideMark/>
          </w:tcPr>
          <w:p w14:paraId="6757CA91"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Micropolitan (UIC)</w:t>
            </w:r>
          </w:p>
        </w:tc>
        <w:tc>
          <w:tcPr>
            <w:tcW w:w="280" w:type="pct"/>
            <w:shd w:val="clear" w:color="auto" w:fill="auto"/>
            <w:noWrap/>
            <w:vAlign w:val="bottom"/>
            <w:hideMark/>
          </w:tcPr>
          <w:p w14:paraId="2E030E6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0.606</w:t>
            </w:r>
          </w:p>
        </w:tc>
        <w:tc>
          <w:tcPr>
            <w:tcW w:w="280" w:type="pct"/>
            <w:shd w:val="clear" w:color="auto" w:fill="auto"/>
            <w:noWrap/>
            <w:vAlign w:val="bottom"/>
            <w:hideMark/>
          </w:tcPr>
          <w:p w14:paraId="464CEE5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0.018</w:t>
            </w:r>
          </w:p>
        </w:tc>
        <w:tc>
          <w:tcPr>
            <w:tcW w:w="280" w:type="pct"/>
            <w:shd w:val="clear" w:color="auto" w:fill="auto"/>
            <w:noWrap/>
            <w:vAlign w:val="bottom"/>
            <w:hideMark/>
          </w:tcPr>
          <w:p w14:paraId="106181A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-1.748</w:t>
            </w:r>
          </w:p>
        </w:tc>
        <w:tc>
          <w:tcPr>
            <w:tcW w:w="280" w:type="pct"/>
            <w:shd w:val="clear" w:color="auto" w:fill="auto"/>
            <w:noWrap/>
            <w:vAlign w:val="bottom"/>
            <w:hideMark/>
          </w:tcPr>
          <w:p w14:paraId="07B71CD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0.079</w:t>
            </w:r>
          </w:p>
        </w:tc>
        <w:tc>
          <w:tcPr>
            <w:tcW w:w="280" w:type="pct"/>
            <w:shd w:val="clear" w:color="auto" w:fill="auto"/>
            <w:noWrap/>
            <w:vAlign w:val="bottom"/>
            <w:hideMark/>
          </w:tcPr>
          <w:p w14:paraId="16DB0B2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0.972</w:t>
            </w:r>
          </w:p>
        </w:tc>
        <w:tc>
          <w:tcPr>
            <w:tcW w:w="280" w:type="pct"/>
            <w:shd w:val="clear" w:color="auto" w:fill="auto"/>
            <w:noWrap/>
            <w:vAlign w:val="bottom"/>
            <w:hideMark/>
          </w:tcPr>
          <w:p w14:paraId="6C487C5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0.024</w:t>
            </w:r>
          </w:p>
        </w:tc>
        <w:tc>
          <w:tcPr>
            <w:tcW w:w="280" w:type="pct"/>
            <w:shd w:val="clear" w:color="auto" w:fill="auto"/>
            <w:noWrap/>
            <w:vAlign w:val="bottom"/>
            <w:hideMark/>
          </w:tcPr>
          <w:p w14:paraId="33D7CC6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0.244</w:t>
            </w:r>
          </w:p>
        </w:tc>
        <w:tc>
          <w:tcPr>
            <w:tcW w:w="280" w:type="pct"/>
            <w:shd w:val="clear" w:color="auto" w:fill="auto"/>
            <w:noWrap/>
            <w:vAlign w:val="bottom"/>
            <w:hideMark/>
          </w:tcPr>
          <w:p w14:paraId="78C99CB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0.018</w:t>
            </w:r>
          </w:p>
        </w:tc>
        <w:tc>
          <w:tcPr>
            <w:tcW w:w="280" w:type="pct"/>
            <w:shd w:val="clear" w:color="auto" w:fill="auto"/>
            <w:noWrap/>
            <w:vAlign w:val="bottom"/>
            <w:hideMark/>
          </w:tcPr>
          <w:p w14:paraId="698D86F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-0.145</w:t>
            </w:r>
          </w:p>
        </w:tc>
        <w:tc>
          <w:tcPr>
            <w:tcW w:w="280" w:type="pct"/>
            <w:shd w:val="clear" w:color="auto" w:fill="auto"/>
            <w:noWrap/>
            <w:vAlign w:val="bottom"/>
            <w:hideMark/>
          </w:tcPr>
          <w:p w14:paraId="757EDEE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0.023</w:t>
            </w:r>
          </w:p>
        </w:tc>
        <w:tc>
          <w:tcPr>
            <w:tcW w:w="280" w:type="pct"/>
            <w:shd w:val="clear" w:color="auto" w:fill="auto"/>
            <w:noWrap/>
            <w:vAlign w:val="bottom"/>
            <w:hideMark/>
          </w:tcPr>
          <w:p w14:paraId="1F3B5BA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-0.140</w:t>
            </w:r>
          </w:p>
        </w:tc>
        <w:tc>
          <w:tcPr>
            <w:tcW w:w="280" w:type="pct"/>
            <w:shd w:val="clear" w:color="auto" w:fill="auto"/>
            <w:noWrap/>
            <w:vAlign w:val="bottom"/>
            <w:hideMark/>
          </w:tcPr>
          <w:p w14:paraId="4338E89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0.022</w:t>
            </w:r>
          </w:p>
        </w:tc>
        <w:tc>
          <w:tcPr>
            <w:tcW w:w="280" w:type="pct"/>
            <w:shd w:val="clear" w:color="auto" w:fill="auto"/>
            <w:noWrap/>
            <w:vAlign w:val="bottom"/>
            <w:hideMark/>
          </w:tcPr>
          <w:p w14:paraId="793EF20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-0.126</w:t>
            </w:r>
          </w:p>
        </w:tc>
        <w:tc>
          <w:tcPr>
            <w:tcW w:w="280" w:type="pct"/>
            <w:shd w:val="clear" w:color="auto" w:fill="auto"/>
            <w:noWrap/>
            <w:vAlign w:val="bottom"/>
            <w:hideMark/>
          </w:tcPr>
          <w:p w14:paraId="7ED7808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0.029</w:t>
            </w:r>
          </w:p>
        </w:tc>
        <w:tc>
          <w:tcPr>
            <w:tcW w:w="280" w:type="pct"/>
            <w:shd w:val="clear" w:color="auto" w:fill="auto"/>
            <w:noWrap/>
            <w:vAlign w:val="bottom"/>
            <w:hideMark/>
          </w:tcPr>
          <w:p w14:paraId="2C69DB3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0.141</w:t>
            </w:r>
          </w:p>
        </w:tc>
        <w:tc>
          <w:tcPr>
            <w:tcW w:w="280" w:type="pct"/>
            <w:shd w:val="clear" w:color="auto" w:fill="auto"/>
            <w:noWrap/>
            <w:vAlign w:val="bottom"/>
            <w:hideMark/>
          </w:tcPr>
          <w:p w14:paraId="740B745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0.018</w:t>
            </w:r>
          </w:p>
        </w:tc>
      </w:tr>
      <w:tr w:rsidR="0026732A" w:rsidRPr="00A264AD" w14:paraId="6A8446CB" w14:textId="77777777" w:rsidTr="001B6361">
        <w:trPr>
          <w:trHeight w:val="288"/>
        </w:trPr>
        <w:tc>
          <w:tcPr>
            <w:tcW w:w="521" w:type="pct"/>
            <w:shd w:val="clear" w:color="auto" w:fill="auto"/>
            <w:noWrap/>
            <w:vAlign w:val="bottom"/>
            <w:hideMark/>
          </w:tcPr>
          <w:p w14:paraId="486EC773"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Noncore (UIC)</w:t>
            </w:r>
          </w:p>
        </w:tc>
        <w:tc>
          <w:tcPr>
            <w:tcW w:w="280" w:type="pct"/>
            <w:shd w:val="clear" w:color="auto" w:fill="auto"/>
            <w:noWrap/>
            <w:vAlign w:val="bottom"/>
            <w:hideMark/>
          </w:tcPr>
          <w:p w14:paraId="5CE6651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0.307</w:t>
            </w:r>
          </w:p>
        </w:tc>
        <w:tc>
          <w:tcPr>
            <w:tcW w:w="280" w:type="pct"/>
            <w:shd w:val="clear" w:color="auto" w:fill="auto"/>
            <w:noWrap/>
            <w:vAlign w:val="bottom"/>
            <w:hideMark/>
          </w:tcPr>
          <w:p w14:paraId="0DC1D75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0.023</w:t>
            </w:r>
          </w:p>
        </w:tc>
        <w:tc>
          <w:tcPr>
            <w:tcW w:w="280" w:type="pct"/>
            <w:shd w:val="clear" w:color="auto" w:fill="auto"/>
            <w:noWrap/>
            <w:vAlign w:val="bottom"/>
            <w:hideMark/>
          </w:tcPr>
          <w:p w14:paraId="606DE05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-1.600</w:t>
            </w:r>
          </w:p>
        </w:tc>
        <w:tc>
          <w:tcPr>
            <w:tcW w:w="280" w:type="pct"/>
            <w:shd w:val="clear" w:color="auto" w:fill="auto"/>
            <w:noWrap/>
            <w:vAlign w:val="bottom"/>
            <w:hideMark/>
          </w:tcPr>
          <w:p w14:paraId="72455AD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0.105</w:t>
            </w:r>
          </w:p>
        </w:tc>
        <w:tc>
          <w:tcPr>
            <w:tcW w:w="280" w:type="pct"/>
            <w:shd w:val="clear" w:color="auto" w:fill="auto"/>
            <w:noWrap/>
            <w:vAlign w:val="bottom"/>
            <w:hideMark/>
          </w:tcPr>
          <w:p w14:paraId="69BB3BD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0.704</w:t>
            </w:r>
          </w:p>
        </w:tc>
        <w:tc>
          <w:tcPr>
            <w:tcW w:w="280" w:type="pct"/>
            <w:shd w:val="clear" w:color="auto" w:fill="auto"/>
            <w:noWrap/>
            <w:vAlign w:val="bottom"/>
            <w:hideMark/>
          </w:tcPr>
          <w:p w14:paraId="4EF31DB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0.031</w:t>
            </w:r>
          </w:p>
        </w:tc>
        <w:tc>
          <w:tcPr>
            <w:tcW w:w="280" w:type="pct"/>
            <w:shd w:val="clear" w:color="auto" w:fill="auto"/>
            <w:noWrap/>
            <w:vAlign w:val="bottom"/>
            <w:hideMark/>
          </w:tcPr>
          <w:p w14:paraId="5FC8C0D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0.021</w:t>
            </w:r>
          </w:p>
        </w:tc>
        <w:tc>
          <w:tcPr>
            <w:tcW w:w="280" w:type="pct"/>
            <w:shd w:val="clear" w:color="auto" w:fill="auto"/>
            <w:noWrap/>
            <w:vAlign w:val="bottom"/>
            <w:hideMark/>
          </w:tcPr>
          <w:p w14:paraId="3399CDA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0.023</w:t>
            </w:r>
          </w:p>
        </w:tc>
        <w:tc>
          <w:tcPr>
            <w:tcW w:w="280" w:type="pct"/>
            <w:shd w:val="clear" w:color="auto" w:fill="auto"/>
            <w:noWrap/>
            <w:vAlign w:val="bottom"/>
            <w:hideMark/>
          </w:tcPr>
          <w:p w14:paraId="2E7303D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-0.424</w:t>
            </w:r>
          </w:p>
        </w:tc>
        <w:tc>
          <w:tcPr>
            <w:tcW w:w="280" w:type="pct"/>
            <w:shd w:val="clear" w:color="auto" w:fill="auto"/>
            <w:noWrap/>
            <w:vAlign w:val="bottom"/>
            <w:hideMark/>
          </w:tcPr>
          <w:p w14:paraId="0D6815B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0.030</w:t>
            </w:r>
          </w:p>
        </w:tc>
        <w:tc>
          <w:tcPr>
            <w:tcW w:w="280" w:type="pct"/>
            <w:shd w:val="clear" w:color="auto" w:fill="auto"/>
            <w:noWrap/>
            <w:vAlign w:val="bottom"/>
            <w:hideMark/>
          </w:tcPr>
          <w:p w14:paraId="6D1604E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-0.425</w:t>
            </w:r>
          </w:p>
        </w:tc>
        <w:tc>
          <w:tcPr>
            <w:tcW w:w="280" w:type="pct"/>
            <w:shd w:val="clear" w:color="auto" w:fill="auto"/>
            <w:noWrap/>
            <w:vAlign w:val="bottom"/>
            <w:hideMark/>
          </w:tcPr>
          <w:p w14:paraId="00C7736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0.029</w:t>
            </w:r>
          </w:p>
        </w:tc>
        <w:tc>
          <w:tcPr>
            <w:tcW w:w="280" w:type="pct"/>
            <w:shd w:val="clear" w:color="auto" w:fill="auto"/>
            <w:noWrap/>
            <w:vAlign w:val="bottom"/>
            <w:hideMark/>
          </w:tcPr>
          <w:p w14:paraId="7EA2192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-0.463</w:t>
            </w:r>
          </w:p>
        </w:tc>
        <w:tc>
          <w:tcPr>
            <w:tcW w:w="280" w:type="pct"/>
            <w:shd w:val="clear" w:color="auto" w:fill="auto"/>
            <w:noWrap/>
            <w:vAlign w:val="bottom"/>
            <w:hideMark/>
          </w:tcPr>
          <w:p w14:paraId="2BAB702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0.038</w:t>
            </w:r>
          </w:p>
        </w:tc>
        <w:tc>
          <w:tcPr>
            <w:tcW w:w="280" w:type="pct"/>
            <w:shd w:val="clear" w:color="auto" w:fill="auto"/>
            <w:noWrap/>
            <w:vAlign w:val="bottom"/>
            <w:hideMark/>
          </w:tcPr>
          <w:p w14:paraId="6AFAEAD3"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370F8C4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0.023</w:t>
            </w:r>
          </w:p>
        </w:tc>
      </w:tr>
      <w:tr w:rsidR="0026732A" w:rsidRPr="00A264AD" w14:paraId="3E33B33A" w14:textId="77777777" w:rsidTr="001B6361">
        <w:trPr>
          <w:trHeight w:val="288"/>
        </w:trPr>
        <w:tc>
          <w:tcPr>
            <w:tcW w:w="521" w:type="pct"/>
            <w:shd w:val="clear" w:color="auto" w:fill="auto"/>
            <w:noWrap/>
            <w:vAlign w:val="bottom"/>
            <w:hideMark/>
          </w:tcPr>
          <w:p w14:paraId="6F9CC7E3"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PT Provisions</w:t>
            </w:r>
          </w:p>
        </w:tc>
        <w:tc>
          <w:tcPr>
            <w:tcW w:w="280" w:type="pct"/>
            <w:shd w:val="clear" w:color="auto" w:fill="auto"/>
            <w:noWrap/>
            <w:vAlign w:val="bottom"/>
            <w:hideMark/>
          </w:tcPr>
          <w:p w14:paraId="6CAD501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-0.032</w:t>
            </w:r>
          </w:p>
        </w:tc>
        <w:tc>
          <w:tcPr>
            <w:tcW w:w="280" w:type="pct"/>
            <w:shd w:val="clear" w:color="auto" w:fill="auto"/>
            <w:noWrap/>
            <w:vAlign w:val="bottom"/>
            <w:hideMark/>
          </w:tcPr>
          <w:p w14:paraId="4FE7641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0.009</w:t>
            </w:r>
          </w:p>
        </w:tc>
        <w:tc>
          <w:tcPr>
            <w:tcW w:w="280" w:type="pct"/>
            <w:shd w:val="clear" w:color="auto" w:fill="auto"/>
            <w:noWrap/>
            <w:vAlign w:val="bottom"/>
            <w:hideMark/>
          </w:tcPr>
          <w:p w14:paraId="7AF7B46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0.572</w:t>
            </w:r>
          </w:p>
        </w:tc>
        <w:tc>
          <w:tcPr>
            <w:tcW w:w="280" w:type="pct"/>
            <w:shd w:val="clear" w:color="auto" w:fill="auto"/>
            <w:noWrap/>
            <w:vAlign w:val="bottom"/>
            <w:hideMark/>
          </w:tcPr>
          <w:p w14:paraId="0BD18CE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0.019</w:t>
            </w:r>
          </w:p>
        </w:tc>
        <w:tc>
          <w:tcPr>
            <w:tcW w:w="280" w:type="pct"/>
            <w:shd w:val="clear" w:color="auto" w:fill="auto"/>
            <w:noWrap/>
            <w:vAlign w:val="bottom"/>
            <w:hideMark/>
          </w:tcPr>
          <w:p w14:paraId="0117EC9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-0.326</w:t>
            </w:r>
          </w:p>
        </w:tc>
        <w:tc>
          <w:tcPr>
            <w:tcW w:w="280" w:type="pct"/>
            <w:shd w:val="clear" w:color="auto" w:fill="auto"/>
            <w:noWrap/>
            <w:vAlign w:val="bottom"/>
            <w:hideMark/>
          </w:tcPr>
          <w:p w14:paraId="0DDD035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72D55B2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-0.061</w:t>
            </w:r>
          </w:p>
        </w:tc>
        <w:tc>
          <w:tcPr>
            <w:tcW w:w="280" w:type="pct"/>
            <w:shd w:val="clear" w:color="auto" w:fill="auto"/>
            <w:noWrap/>
            <w:vAlign w:val="bottom"/>
            <w:hideMark/>
          </w:tcPr>
          <w:p w14:paraId="7E16978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0.009</w:t>
            </w:r>
          </w:p>
        </w:tc>
        <w:tc>
          <w:tcPr>
            <w:tcW w:w="280" w:type="pct"/>
            <w:shd w:val="clear" w:color="auto" w:fill="auto"/>
            <w:noWrap/>
            <w:vAlign w:val="bottom"/>
            <w:hideMark/>
          </w:tcPr>
          <w:p w14:paraId="43C0330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0.140</w:t>
            </w:r>
          </w:p>
        </w:tc>
        <w:tc>
          <w:tcPr>
            <w:tcW w:w="280" w:type="pct"/>
            <w:shd w:val="clear" w:color="auto" w:fill="auto"/>
            <w:noWrap/>
            <w:vAlign w:val="bottom"/>
            <w:hideMark/>
          </w:tcPr>
          <w:p w14:paraId="3F720EF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0.012</w:t>
            </w:r>
          </w:p>
        </w:tc>
        <w:tc>
          <w:tcPr>
            <w:tcW w:w="280" w:type="pct"/>
            <w:shd w:val="clear" w:color="auto" w:fill="auto"/>
            <w:noWrap/>
            <w:vAlign w:val="bottom"/>
            <w:hideMark/>
          </w:tcPr>
          <w:p w14:paraId="15B53D3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0.397</w:t>
            </w:r>
          </w:p>
        </w:tc>
        <w:tc>
          <w:tcPr>
            <w:tcW w:w="280" w:type="pct"/>
            <w:shd w:val="clear" w:color="auto" w:fill="auto"/>
            <w:noWrap/>
            <w:vAlign w:val="bottom"/>
            <w:hideMark/>
          </w:tcPr>
          <w:p w14:paraId="64FA9A9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0.013</w:t>
            </w:r>
          </w:p>
        </w:tc>
        <w:tc>
          <w:tcPr>
            <w:tcW w:w="280" w:type="pct"/>
            <w:shd w:val="clear" w:color="auto" w:fill="auto"/>
            <w:noWrap/>
            <w:vAlign w:val="bottom"/>
            <w:hideMark/>
          </w:tcPr>
          <w:p w14:paraId="7D092F0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0.042</w:t>
            </w:r>
          </w:p>
        </w:tc>
        <w:tc>
          <w:tcPr>
            <w:tcW w:w="280" w:type="pct"/>
            <w:shd w:val="clear" w:color="auto" w:fill="auto"/>
            <w:noWrap/>
            <w:vAlign w:val="bottom"/>
            <w:hideMark/>
          </w:tcPr>
          <w:p w14:paraId="645E04C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05E9E2B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-0.088</w:t>
            </w:r>
          </w:p>
        </w:tc>
        <w:tc>
          <w:tcPr>
            <w:tcW w:w="280" w:type="pct"/>
            <w:shd w:val="clear" w:color="auto" w:fill="auto"/>
            <w:noWrap/>
            <w:vAlign w:val="bottom"/>
            <w:hideMark/>
          </w:tcPr>
          <w:p w14:paraId="78AA7411"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0.009</w:t>
            </w:r>
          </w:p>
        </w:tc>
      </w:tr>
      <w:tr w:rsidR="0026732A" w:rsidRPr="00A264AD" w14:paraId="2E4BFE58" w14:textId="77777777" w:rsidTr="001B6361">
        <w:trPr>
          <w:trHeight w:val="288"/>
        </w:trPr>
        <w:tc>
          <w:tcPr>
            <w:tcW w:w="521" w:type="pct"/>
            <w:shd w:val="clear" w:color="auto" w:fill="auto"/>
            <w:noWrap/>
            <w:vAlign w:val="bottom"/>
            <w:hideMark/>
          </w:tcPr>
          <w:p w14:paraId="606F8612"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PT Limited</w:t>
            </w:r>
          </w:p>
        </w:tc>
        <w:tc>
          <w:tcPr>
            <w:tcW w:w="280" w:type="pct"/>
            <w:shd w:val="clear" w:color="auto" w:fill="auto"/>
            <w:noWrap/>
            <w:vAlign w:val="bottom"/>
            <w:hideMark/>
          </w:tcPr>
          <w:p w14:paraId="31773DC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0.438</w:t>
            </w:r>
          </w:p>
        </w:tc>
        <w:tc>
          <w:tcPr>
            <w:tcW w:w="280" w:type="pct"/>
            <w:shd w:val="clear" w:color="auto" w:fill="auto"/>
            <w:noWrap/>
            <w:vAlign w:val="bottom"/>
            <w:hideMark/>
          </w:tcPr>
          <w:p w14:paraId="4688C71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0.012</w:t>
            </w:r>
          </w:p>
        </w:tc>
        <w:tc>
          <w:tcPr>
            <w:tcW w:w="280" w:type="pct"/>
            <w:shd w:val="clear" w:color="auto" w:fill="auto"/>
            <w:noWrap/>
            <w:vAlign w:val="bottom"/>
            <w:hideMark/>
          </w:tcPr>
          <w:p w14:paraId="084A9D1E"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-0.342</w:t>
            </w:r>
          </w:p>
        </w:tc>
        <w:tc>
          <w:tcPr>
            <w:tcW w:w="280" w:type="pct"/>
            <w:shd w:val="clear" w:color="auto" w:fill="auto"/>
            <w:noWrap/>
            <w:vAlign w:val="bottom"/>
            <w:hideMark/>
          </w:tcPr>
          <w:p w14:paraId="317A409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0.028</w:t>
            </w:r>
          </w:p>
        </w:tc>
        <w:tc>
          <w:tcPr>
            <w:tcW w:w="280" w:type="pct"/>
            <w:shd w:val="clear" w:color="auto" w:fill="auto"/>
            <w:noWrap/>
            <w:vAlign w:val="bottom"/>
            <w:hideMark/>
          </w:tcPr>
          <w:p w14:paraId="3A0DDA7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0.038</w:t>
            </w:r>
          </w:p>
        </w:tc>
        <w:tc>
          <w:tcPr>
            <w:tcW w:w="280" w:type="pct"/>
            <w:shd w:val="clear" w:color="auto" w:fill="auto"/>
            <w:noWrap/>
            <w:vAlign w:val="bottom"/>
            <w:hideMark/>
          </w:tcPr>
          <w:p w14:paraId="4083FF9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0.019</w:t>
            </w:r>
          </w:p>
        </w:tc>
        <w:tc>
          <w:tcPr>
            <w:tcW w:w="280" w:type="pct"/>
            <w:shd w:val="clear" w:color="auto" w:fill="auto"/>
            <w:noWrap/>
            <w:vAlign w:val="bottom"/>
            <w:hideMark/>
          </w:tcPr>
          <w:p w14:paraId="22F152A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0.354</w:t>
            </w:r>
          </w:p>
        </w:tc>
        <w:tc>
          <w:tcPr>
            <w:tcW w:w="280" w:type="pct"/>
            <w:shd w:val="clear" w:color="auto" w:fill="auto"/>
            <w:noWrap/>
            <w:vAlign w:val="bottom"/>
            <w:hideMark/>
          </w:tcPr>
          <w:p w14:paraId="1EFD4BE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0.012</w:t>
            </w:r>
          </w:p>
        </w:tc>
        <w:tc>
          <w:tcPr>
            <w:tcW w:w="280" w:type="pct"/>
            <w:shd w:val="clear" w:color="auto" w:fill="auto"/>
            <w:noWrap/>
            <w:vAlign w:val="bottom"/>
            <w:hideMark/>
          </w:tcPr>
          <w:p w14:paraId="7655B85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0.492</w:t>
            </w:r>
          </w:p>
        </w:tc>
        <w:tc>
          <w:tcPr>
            <w:tcW w:w="280" w:type="pct"/>
            <w:shd w:val="clear" w:color="auto" w:fill="auto"/>
            <w:noWrap/>
            <w:vAlign w:val="bottom"/>
            <w:hideMark/>
          </w:tcPr>
          <w:p w14:paraId="518D5F6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3792F4F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0.865</w:t>
            </w:r>
          </w:p>
        </w:tc>
        <w:tc>
          <w:tcPr>
            <w:tcW w:w="280" w:type="pct"/>
            <w:shd w:val="clear" w:color="auto" w:fill="auto"/>
            <w:noWrap/>
            <w:vAlign w:val="bottom"/>
            <w:hideMark/>
          </w:tcPr>
          <w:p w14:paraId="1BCCD18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0.015</w:t>
            </w:r>
          </w:p>
        </w:tc>
        <w:tc>
          <w:tcPr>
            <w:tcW w:w="280" w:type="pct"/>
            <w:shd w:val="clear" w:color="auto" w:fill="auto"/>
            <w:noWrap/>
            <w:vAlign w:val="bottom"/>
            <w:hideMark/>
          </w:tcPr>
          <w:p w14:paraId="1B8EA5B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0.283</w:t>
            </w:r>
          </w:p>
        </w:tc>
        <w:tc>
          <w:tcPr>
            <w:tcW w:w="280" w:type="pct"/>
            <w:shd w:val="clear" w:color="auto" w:fill="auto"/>
            <w:noWrap/>
            <w:vAlign w:val="bottom"/>
            <w:hideMark/>
          </w:tcPr>
          <w:p w14:paraId="4A786BD8"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0.018</w:t>
            </w:r>
          </w:p>
        </w:tc>
        <w:tc>
          <w:tcPr>
            <w:tcW w:w="280" w:type="pct"/>
            <w:shd w:val="clear" w:color="auto" w:fill="auto"/>
            <w:noWrap/>
            <w:vAlign w:val="bottom"/>
            <w:hideMark/>
          </w:tcPr>
          <w:p w14:paraId="08CE1BC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0.257</w:t>
            </w:r>
          </w:p>
        </w:tc>
        <w:tc>
          <w:tcPr>
            <w:tcW w:w="280" w:type="pct"/>
            <w:shd w:val="clear" w:color="auto" w:fill="auto"/>
            <w:noWrap/>
            <w:vAlign w:val="bottom"/>
            <w:hideMark/>
          </w:tcPr>
          <w:p w14:paraId="660D7B9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0.012</w:t>
            </w:r>
          </w:p>
        </w:tc>
      </w:tr>
      <w:tr w:rsidR="0026732A" w:rsidRPr="00A264AD" w14:paraId="406A4B84" w14:textId="77777777" w:rsidTr="001B6361">
        <w:trPr>
          <w:trHeight w:val="288"/>
        </w:trPr>
        <w:tc>
          <w:tcPr>
            <w:tcW w:w="521" w:type="pct"/>
            <w:shd w:val="clear" w:color="auto" w:fill="auto"/>
            <w:noWrap/>
            <w:vAlign w:val="bottom"/>
            <w:hideMark/>
          </w:tcPr>
          <w:p w14:paraId="3469344F" w14:textId="77777777" w:rsidR="0026732A" w:rsidRPr="00A264AD" w:rsidRDefault="0026732A" w:rsidP="001B6361">
            <w:pPr>
              <w:rPr>
                <w:rFonts w:ascii="Arial" w:eastAsia="Times New Roman" w:hAnsi="Arial" w:cs="Arial"/>
                <w:b/>
                <w:bCs/>
                <w:color w:val="000000"/>
                <w:sz w:val="16"/>
                <w:szCs w:val="16"/>
              </w:rPr>
            </w:pPr>
            <w:r w:rsidRPr="00A264AD">
              <w:rPr>
                <w:rFonts w:ascii="Arial" w:eastAsia="Times New Roman" w:hAnsi="Arial" w:cs="Arial"/>
                <w:b/>
                <w:bCs/>
                <w:color w:val="000000"/>
                <w:sz w:val="16"/>
                <w:szCs w:val="16"/>
              </w:rPr>
              <w:t>Constant</w:t>
            </w:r>
          </w:p>
        </w:tc>
        <w:tc>
          <w:tcPr>
            <w:tcW w:w="280" w:type="pct"/>
            <w:shd w:val="clear" w:color="auto" w:fill="auto"/>
            <w:noWrap/>
            <w:vAlign w:val="bottom"/>
            <w:hideMark/>
          </w:tcPr>
          <w:p w14:paraId="4308995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2.047</w:t>
            </w:r>
          </w:p>
        </w:tc>
        <w:tc>
          <w:tcPr>
            <w:tcW w:w="280" w:type="pct"/>
            <w:shd w:val="clear" w:color="auto" w:fill="auto"/>
            <w:noWrap/>
            <w:vAlign w:val="bottom"/>
            <w:hideMark/>
          </w:tcPr>
          <w:p w14:paraId="3BEF3B8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63CB883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-1.253</w:t>
            </w:r>
          </w:p>
        </w:tc>
        <w:tc>
          <w:tcPr>
            <w:tcW w:w="280" w:type="pct"/>
            <w:shd w:val="clear" w:color="auto" w:fill="auto"/>
            <w:noWrap/>
            <w:vAlign w:val="bottom"/>
            <w:hideMark/>
          </w:tcPr>
          <w:p w14:paraId="1235FF47"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0.032</w:t>
            </w:r>
          </w:p>
        </w:tc>
        <w:tc>
          <w:tcPr>
            <w:tcW w:w="280" w:type="pct"/>
            <w:shd w:val="clear" w:color="auto" w:fill="auto"/>
            <w:noWrap/>
            <w:vAlign w:val="bottom"/>
            <w:hideMark/>
          </w:tcPr>
          <w:p w14:paraId="3C8EF0FA"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-1.430</w:t>
            </w:r>
          </w:p>
        </w:tc>
        <w:tc>
          <w:tcPr>
            <w:tcW w:w="280" w:type="pct"/>
            <w:shd w:val="clear" w:color="auto" w:fill="auto"/>
            <w:noWrap/>
            <w:vAlign w:val="bottom"/>
            <w:hideMark/>
          </w:tcPr>
          <w:p w14:paraId="52BF8AC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0.026</w:t>
            </w:r>
          </w:p>
        </w:tc>
        <w:tc>
          <w:tcPr>
            <w:tcW w:w="280" w:type="pct"/>
            <w:shd w:val="clear" w:color="auto" w:fill="auto"/>
            <w:noWrap/>
            <w:vAlign w:val="bottom"/>
            <w:hideMark/>
          </w:tcPr>
          <w:p w14:paraId="193BB39C"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1.168</w:t>
            </w:r>
          </w:p>
        </w:tc>
        <w:tc>
          <w:tcPr>
            <w:tcW w:w="280" w:type="pct"/>
            <w:shd w:val="clear" w:color="auto" w:fill="auto"/>
            <w:noWrap/>
            <w:vAlign w:val="bottom"/>
            <w:hideMark/>
          </w:tcPr>
          <w:p w14:paraId="22662DCF"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c>
          <w:tcPr>
            <w:tcW w:w="280" w:type="pct"/>
            <w:shd w:val="clear" w:color="auto" w:fill="auto"/>
            <w:noWrap/>
            <w:vAlign w:val="bottom"/>
            <w:hideMark/>
          </w:tcPr>
          <w:p w14:paraId="44F81246"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-1.179</w:t>
            </w:r>
          </w:p>
        </w:tc>
        <w:tc>
          <w:tcPr>
            <w:tcW w:w="280" w:type="pct"/>
            <w:shd w:val="clear" w:color="auto" w:fill="auto"/>
            <w:noWrap/>
            <w:vAlign w:val="bottom"/>
            <w:hideMark/>
          </w:tcPr>
          <w:p w14:paraId="7BE1EA7B"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0.021</w:t>
            </w:r>
          </w:p>
        </w:tc>
        <w:tc>
          <w:tcPr>
            <w:tcW w:w="280" w:type="pct"/>
            <w:shd w:val="clear" w:color="auto" w:fill="auto"/>
            <w:noWrap/>
            <w:vAlign w:val="bottom"/>
            <w:hideMark/>
          </w:tcPr>
          <w:p w14:paraId="24ED75D5"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-1.252</w:t>
            </w:r>
          </w:p>
        </w:tc>
        <w:tc>
          <w:tcPr>
            <w:tcW w:w="280" w:type="pct"/>
            <w:shd w:val="clear" w:color="auto" w:fill="auto"/>
            <w:noWrap/>
            <w:vAlign w:val="bottom"/>
            <w:hideMark/>
          </w:tcPr>
          <w:p w14:paraId="44CE3DAD"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0.020</w:t>
            </w:r>
          </w:p>
        </w:tc>
        <w:tc>
          <w:tcPr>
            <w:tcW w:w="280" w:type="pct"/>
            <w:shd w:val="clear" w:color="auto" w:fill="auto"/>
            <w:noWrap/>
            <w:vAlign w:val="bottom"/>
            <w:hideMark/>
          </w:tcPr>
          <w:p w14:paraId="3720F2C2"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-0.839</w:t>
            </w:r>
          </w:p>
        </w:tc>
        <w:tc>
          <w:tcPr>
            <w:tcW w:w="280" w:type="pct"/>
            <w:shd w:val="clear" w:color="auto" w:fill="auto"/>
            <w:noWrap/>
            <w:vAlign w:val="bottom"/>
            <w:hideMark/>
          </w:tcPr>
          <w:p w14:paraId="060DDF50"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0.023</w:t>
            </w:r>
          </w:p>
        </w:tc>
        <w:tc>
          <w:tcPr>
            <w:tcW w:w="280" w:type="pct"/>
            <w:shd w:val="clear" w:color="auto" w:fill="auto"/>
            <w:noWrap/>
            <w:vAlign w:val="bottom"/>
            <w:hideMark/>
          </w:tcPr>
          <w:p w14:paraId="5D3CA394"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1.038</w:t>
            </w:r>
          </w:p>
        </w:tc>
        <w:tc>
          <w:tcPr>
            <w:tcW w:w="280" w:type="pct"/>
            <w:shd w:val="clear" w:color="auto" w:fill="auto"/>
            <w:noWrap/>
            <w:vAlign w:val="bottom"/>
            <w:hideMark/>
          </w:tcPr>
          <w:p w14:paraId="7A5C4259" w14:textId="77777777" w:rsidR="0026732A" w:rsidRPr="00A264AD" w:rsidRDefault="0026732A" w:rsidP="001B6361">
            <w:pPr>
              <w:jc w:val="right"/>
              <w:rPr>
                <w:rFonts w:ascii="Arial" w:eastAsia="Times New Roman" w:hAnsi="Arial" w:cs="Arial"/>
                <w:color w:val="000000"/>
                <w:sz w:val="16"/>
                <w:szCs w:val="16"/>
              </w:rPr>
            </w:pPr>
            <w:r w:rsidRPr="00A264AD">
              <w:rPr>
                <w:rFonts w:ascii="Arial" w:eastAsia="Times New Roman" w:hAnsi="Arial" w:cs="Arial"/>
                <w:color w:val="000000"/>
                <w:sz w:val="16"/>
                <w:szCs w:val="16"/>
              </w:rPr>
              <w:t>0.016</w:t>
            </w:r>
          </w:p>
        </w:tc>
      </w:tr>
    </w:tbl>
    <w:p w14:paraId="48DFD21B" w14:textId="77777777" w:rsidR="0026732A" w:rsidRDefault="0026732A" w:rsidP="0026732A">
      <w:pPr>
        <w:rPr>
          <w:rFonts w:ascii="Arial" w:hAnsi="Arial" w:cs="Arial"/>
          <w:sz w:val="18"/>
          <w:szCs w:val="18"/>
        </w:rPr>
      </w:pPr>
    </w:p>
    <w:p w14:paraId="4CD83AD2" w14:textId="77777777" w:rsidR="0026732A" w:rsidRDefault="0026732A">
      <w:pPr>
        <w:spacing w:after="160" w:line="259" w:lineRule="auto"/>
        <w:rPr>
          <w:rFonts w:ascii="Arial" w:hAnsi="Arial" w:cs="Arial"/>
        </w:rPr>
        <w:sectPr w:rsidR="0026732A" w:rsidSect="00127B2D">
          <w:type w:val="continuous"/>
          <w:pgSz w:w="15840" w:h="12240" w:orient="landscape"/>
          <w:pgMar w:top="1440" w:right="1440" w:bottom="1440" w:left="1440" w:header="720" w:footer="720" w:gutter="0"/>
          <w:cols w:space="720"/>
          <w:docGrid w:linePitch="360"/>
        </w:sectPr>
      </w:pPr>
    </w:p>
    <w:p w14:paraId="7B664030" w14:textId="0018E6FD" w:rsidR="001A57B4" w:rsidRDefault="00D1388D" w:rsidP="005A5A5B">
      <w:pPr>
        <w:spacing w:line="360" w:lineRule="auto"/>
        <w:rPr>
          <w:rFonts w:ascii="Arial" w:hAnsi="Arial" w:cs="Arial"/>
          <w:b/>
          <w:bCs/>
        </w:rPr>
      </w:pPr>
      <w:r>
        <w:rPr>
          <w:rFonts w:ascii="Arial" w:hAnsi="Arial" w:cs="Arial"/>
          <w:b/>
          <w:bCs/>
        </w:rPr>
        <w:lastRenderedPageBreak/>
        <w:t>Select r</w:t>
      </w:r>
      <w:r w:rsidR="00741462">
        <w:rPr>
          <w:rFonts w:ascii="Arial" w:hAnsi="Arial" w:cs="Arial"/>
          <w:b/>
          <w:bCs/>
        </w:rPr>
        <w:t xml:space="preserve">esults </w:t>
      </w:r>
      <w:r>
        <w:rPr>
          <w:rFonts w:ascii="Arial" w:hAnsi="Arial" w:cs="Arial"/>
          <w:b/>
          <w:bCs/>
        </w:rPr>
        <w:t>using</w:t>
      </w:r>
      <w:r w:rsidR="00741462">
        <w:rPr>
          <w:rFonts w:ascii="Arial" w:hAnsi="Arial" w:cs="Arial"/>
          <w:b/>
          <w:bCs/>
        </w:rPr>
        <w:t xml:space="preserve"> </w:t>
      </w:r>
      <w:r>
        <w:rPr>
          <w:rFonts w:ascii="Arial" w:hAnsi="Arial" w:cs="Arial"/>
          <w:b/>
          <w:bCs/>
        </w:rPr>
        <w:t>d</w:t>
      </w:r>
      <w:r w:rsidR="001A57B4" w:rsidRPr="001A57B4">
        <w:rPr>
          <w:rFonts w:ascii="Arial" w:hAnsi="Arial" w:cs="Arial"/>
          <w:b/>
          <w:bCs/>
        </w:rPr>
        <w:t xml:space="preserve">ifferential </w:t>
      </w:r>
      <w:r>
        <w:rPr>
          <w:rFonts w:ascii="Arial" w:hAnsi="Arial" w:cs="Arial"/>
          <w:b/>
          <w:bCs/>
        </w:rPr>
        <w:t>d</w:t>
      </w:r>
      <w:r w:rsidR="001A57B4" w:rsidRPr="001A57B4">
        <w:rPr>
          <w:rFonts w:ascii="Arial" w:hAnsi="Arial" w:cs="Arial"/>
          <w:b/>
          <w:bCs/>
        </w:rPr>
        <w:t xml:space="preserve">istance </w:t>
      </w:r>
      <w:r>
        <w:rPr>
          <w:rFonts w:ascii="Arial" w:hAnsi="Arial" w:cs="Arial"/>
          <w:b/>
          <w:bCs/>
        </w:rPr>
        <w:t>as the instrumental variable</w:t>
      </w:r>
      <w:r w:rsidR="00741462">
        <w:rPr>
          <w:rFonts w:ascii="Arial" w:hAnsi="Arial" w:cs="Arial"/>
          <w:b/>
          <w:bCs/>
        </w:rPr>
        <w:t>:</w:t>
      </w:r>
    </w:p>
    <w:p w14:paraId="09E6E9E9" w14:textId="1615224C" w:rsidR="002D4093" w:rsidRDefault="002D4093" w:rsidP="005A5A5B">
      <w:pPr>
        <w:spacing w:line="360" w:lineRule="auto"/>
        <w:rPr>
          <w:rFonts w:ascii="Arial" w:hAnsi="Arial" w:cs="Arial"/>
          <w:b/>
          <w:bCs/>
        </w:rPr>
      </w:pPr>
    </w:p>
    <w:p w14:paraId="43D16A1E" w14:textId="4005F25F" w:rsidR="002D4093" w:rsidRDefault="001D715D" w:rsidP="001D715D">
      <w:pPr>
        <w:jc w:val="center"/>
        <w:rPr>
          <w:rFonts w:ascii="Arial" w:eastAsia="Arial" w:hAnsi="Arial" w:cs="Arial"/>
          <w:color w:val="000000" w:themeColor="text1"/>
        </w:rPr>
      </w:pPr>
      <w:r>
        <w:rPr>
          <w:rFonts w:ascii="Arial" w:eastAsia="Arial" w:hAnsi="Arial" w:cs="Arial"/>
          <w:color w:val="000000" w:themeColor="text1"/>
        </w:rPr>
        <w:t>Figure A.</w:t>
      </w:r>
      <w:r w:rsidR="002D4093" w:rsidRPr="001E07DC">
        <w:rPr>
          <w:rFonts w:ascii="Arial" w:eastAsia="Arial" w:hAnsi="Arial" w:cs="Arial"/>
          <w:color w:val="000000" w:themeColor="text1"/>
        </w:rPr>
        <w:t xml:space="preserve"> Health Care Utilization Adjusted Rates by First Provider Seen for Low Back Pain</w:t>
      </w:r>
      <w:r w:rsidR="002D4093">
        <w:rPr>
          <w:rFonts w:ascii="Arial" w:eastAsia="Arial" w:hAnsi="Arial" w:cs="Arial"/>
          <w:color w:val="000000" w:themeColor="text1"/>
        </w:rPr>
        <w:t xml:space="preserve"> (</w:t>
      </w:r>
      <w:r w:rsidR="00D1388D">
        <w:rPr>
          <w:rFonts w:ascii="Arial" w:eastAsia="Arial" w:hAnsi="Arial" w:cs="Arial"/>
          <w:color w:val="000000" w:themeColor="text1"/>
        </w:rPr>
        <w:t>u</w:t>
      </w:r>
      <w:r w:rsidR="002D4093">
        <w:rPr>
          <w:rFonts w:ascii="Arial" w:eastAsia="Arial" w:hAnsi="Arial" w:cs="Arial"/>
          <w:color w:val="000000" w:themeColor="text1"/>
        </w:rPr>
        <w:t xml:space="preserve">sing </w:t>
      </w:r>
      <w:r w:rsidR="00D1388D">
        <w:rPr>
          <w:rFonts w:ascii="Arial" w:eastAsia="Arial" w:hAnsi="Arial" w:cs="Arial"/>
          <w:color w:val="000000" w:themeColor="text1"/>
        </w:rPr>
        <w:t>d</w:t>
      </w:r>
      <w:r w:rsidR="002D4093">
        <w:rPr>
          <w:rFonts w:ascii="Arial" w:eastAsia="Arial" w:hAnsi="Arial" w:cs="Arial"/>
          <w:color w:val="000000" w:themeColor="text1"/>
        </w:rPr>
        <w:t xml:space="preserve">ifferential distance) </w:t>
      </w:r>
    </w:p>
    <w:p w14:paraId="3F3006B8" w14:textId="59AB1472" w:rsidR="0003106A" w:rsidRDefault="0003106A" w:rsidP="001D715D">
      <w:pPr>
        <w:jc w:val="center"/>
        <w:rPr>
          <w:rFonts w:ascii="Arial" w:hAnsi="Arial" w:cs="Arial"/>
          <w:b/>
          <w:bCs/>
        </w:rPr>
      </w:pPr>
      <w:r>
        <w:rPr>
          <w:noProof/>
        </w:rPr>
        <w:drawing>
          <wp:inline distT="0" distB="0" distL="0" distR="0" wp14:anchorId="133C41A4" wp14:editId="23F80AF6">
            <wp:extent cx="5943600" cy="3613785"/>
            <wp:effectExtent l="0" t="0" r="0" b="5715"/>
            <wp:docPr id="1" name="Chart 1">
              <a:extLst xmlns:a="http://schemas.openxmlformats.org/drawingml/2006/main">
                <a:ext uri="{FF2B5EF4-FFF2-40B4-BE49-F238E27FC236}">
                  <a16:creationId xmlns:a16="http://schemas.microsoft.com/office/drawing/2014/main" id="{772E174D-6849-4EEE-9DC0-5D04B2FFB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7A6D60" w14:textId="66A5698A" w:rsidR="00741462" w:rsidRPr="001A57B4" w:rsidRDefault="00741462" w:rsidP="00D1388D">
      <w:pPr>
        <w:spacing w:line="360" w:lineRule="auto"/>
        <w:jc w:val="center"/>
        <w:rPr>
          <w:rFonts w:ascii="Arial" w:hAnsi="Arial" w:cs="Arial"/>
          <w:b/>
          <w:bCs/>
        </w:rPr>
      </w:pPr>
    </w:p>
    <w:p w14:paraId="72E26A3B" w14:textId="4CCFBD53" w:rsidR="00D1388D" w:rsidRDefault="00D1388D">
      <w:pPr>
        <w:spacing w:after="160" w:line="259" w:lineRule="auto"/>
        <w:rPr>
          <w:rFonts w:ascii="Arial" w:eastAsia="Arial" w:hAnsi="Arial" w:cs="Arial"/>
          <w:color w:val="000000" w:themeColor="text1"/>
        </w:rPr>
        <w:sectPr w:rsidR="00D1388D" w:rsidSect="00127B2D">
          <w:type w:val="continuous"/>
          <w:pgSz w:w="12240" w:h="15840"/>
          <w:pgMar w:top="1440" w:right="1440" w:bottom="1440" w:left="1440" w:header="720" w:footer="720" w:gutter="0"/>
          <w:cols w:space="720"/>
          <w:docGrid w:linePitch="360"/>
        </w:sectPr>
      </w:pPr>
    </w:p>
    <w:p w14:paraId="512912B0" w14:textId="019FD3F1" w:rsidR="002D4093" w:rsidRDefault="001D715D" w:rsidP="00D1388D">
      <w:pPr>
        <w:spacing w:after="160" w:line="259" w:lineRule="auto"/>
        <w:jc w:val="center"/>
        <w:rPr>
          <w:rFonts w:ascii="Arial" w:eastAsia="Arial" w:hAnsi="Arial" w:cs="Arial"/>
          <w:color w:val="000000" w:themeColor="text1"/>
        </w:rPr>
      </w:pPr>
      <w:r>
        <w:rPr>
          <w:rFonts w:ascii="Arial" w:eastAsia="Arial" w:hAnsi="Arial" w:cs="Arial"/>
          <w:color w:val="000000" w:themeColor="text1"/>
        </w:rPr>
        <w:lastRenderedPageBreak/>
        <w:t xml:space="preserve">Table </w:t>
      </w:r>
      <w:r w:rsidR="0003106A">
        <w:rPr>
          <w:rFonts w:ascii="Arial" w:eastAsia="Arial" w:hAnsi="Arial" w:cs="Arial"/>
          <w:color w:val="000000" w:themeColor="text1"/>
        </w:rPr>
        <w:t>C</w:t>
      </w:r>
      <w:r w:rsidR="002D4093" w:rsidRPr="001E07DC">
        <w:rPr>
          <w:rFonts w:ascii="Arial" w:eastAsia="Arial" w:hAnsi="Arial" w:cs="Arial"/>
          <w:color w:val="000000" w:themeColor="text1"/>
        </w:rPr>
        <w:t xml:space="preserve">. </w:t>
      </w:r>
      <w:r w:rsidR="002D4093" w:rsidRPr="001303FF">
        <w:rPr>
          <w:rFonts w:ascii="Arial" w:eastAsia="Arial" w:hAnsi="Arial" w:cs="Arial"/>
          <w:color w:val="000000" w:themeColor="text1"/>
        </w:rPr>
        <w:t xml:space="preserve">Marginal Effects </w:t>
      </w:r>
      <w:r w:rsidR="002D4093" w:rsidRPr="001E07DC">
        <w:rPr>
          <w:rFonts w:ascii="Arial" w:eastAsia="Arial" w:hAnsi="Arial" w:cs="Arial"/>
          <w:color w:val="000000" w:themeColor="text1"/>
        </w:rPr>
        <w:t>of Patient Utilizing Health Care Services and Experiencing Serious Illnesses in 12-Months after First Provider Seen for Low Back Pain</w:t>
      </w:r>
      <w:r w:rsidR="002D4093">
        <w:rPr>
          <w:rFonts w:ascii="Arial" w:eastAsia="Arial" w:hAnsi="Arial" w:cs="Arial"/>
          <w:color w:val="000000" w:themeColor="text1"/>
        </w:rPr>
        <w:t xml:space="preserve"> (using differential distance)</w:t>
      </w:r>
    </w:p>
    <w:tbl>
      <w:tblPr>
        <w:tblStyle w:val="GridTable21"/>
        <w:tblW w:w="13140" w:type="dxa"/>
        <w:tblLayout w:type="fixed"/>
        <w:tblLook w:val="0480" w:firstRow="0" w:lastRow="0" w:firstColumn="1" w:lastColumn="0" w:noHBand="0" w:noVBand="1"/>
      </w:tblPr>
      <w:tblGrid>
        <w:gridCol w:w="807"/>
        <w:gridCol w:w="822"/>
        <w:gridCol w:w="709"/>
        <w:gridCol w:w="812"/>
        <w:gridCol w:w="719"/>
        <w:gridCol w:w="811"/>
        <w:gridCol w:w="720"/>
        <w:gridCol w:w="810"/>
        <w:gridCol w:w="721"/>
        <w:gridCol w:w="809"/>
        <w:gridCol w:w="722"/>
        <w:gridCol w:w="808"/>
        <w:gridCol w:w="753"/>
        <w:gridCol w:w="867"/>
        <w:gridCol w:w="720"/>
        <w:gridCol w:w="810"/>
        <w:gridCol w:w="720"/>
      </w:tblGrid>
      <w:tr w:rsidR="002D4093" w:rsidRPr="00D1388D" w14:paraId="53762703" w14:textId="77777777" w:rsidTr="00D1388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807" w:type="dxa"/>
            <w:vMerge w:val="restart"/>
          </w:tcPr>
          <w:p w14:paraId="5E412FA4" w14:textId="77777777" w:rsidR="002D4093" w:rsidRPr="00D1388D" w:rsidRDefault="002D4093" w:rsidP="009E6646">
            <w:pPr>
              <w:jc w:val="center"/>
              <w:rPr>
                <w:rFonts w:ascii="Arial" w:eastAsia="Arial" w:hAnsi="Arial" w:cs="Arial"/>
                <w:color w:val="000000"/>
                <w:sz w:val="18"/>
                <w:szCs w:val="18"/>
              </w:rPr>
            </w:pPr>
            <w:r w:rsidRPr="00D1388D">
              <w:rPr>
                <w:rFonts w:ascii="Arial" w:eastAsia="Arial" w:hAnsi="Arial" w:cs="Arial"/>
                <w:color w:val="000000"/>
                <w:sz w:val="18"/>
                <w:szCs w:val="18"/>
              </w:rPr>
              <w:t> </w:t>
            </w:r>
          </w:p>
        </w:tc>
        <w:tc>
          <w:tcPr>
            <w:tcW w:w="1531" w:type="dxa"/>
            <w:gridSpan w:val="2"/>
          </w:tcPr>
          <w:p w14:paraId="05CD8A76"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Early Opioid Rx</w:t>
            </w:r>
          </w:p>
        </w:tc>
        <w:tc>
          <w:tcPr>
            <w:tcW w:w="1531" w:type="dxa"/>
            <w:gridSpan w:val="2"/>
          </w:tcPr>
          <w:p w14:paraId="39458937"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Long Opioid Rx</w:t>
            </w:r>
          </w:p>
        </w:tc>
        <w:tc>
          <w:tcPr>
            <w:tcW w:w="1531" w:type="dxa"/>
            <w:gridSpan w:val="2"/>
          </w:tcPr>
          <w:p w14:paraId="3BADCD3C"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Had MRI/CT</w:t>
            </w:r>
          </w:p>
        </w:tc>
        <w:tc>
          <w:tcPr>
            <w:tcW w:w="1531" w:type="dxa"/>
            <w:gridSpan w:val="2"/>
          </w:tcPr>
          <w:p w14:paraId="15A750DD"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Had Radiography</w:t>
            </w:r>
          </w:p>
        </w:tc>
        <w:tc>
          <w:tcPr>
            <w:tcW w:w="1531" w:type="dxa"/>
            <w:gridSpan w:val="2"/>
          </w:tcPr>
          <w:p w14:paraId="4ED5EE80"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Had ED Visit</w:t>
            </w:r>
          </w:p>
        </w:tc>
        <w:tc>
          <w:tcPr>
            <w:tcW w:w="1561" w:type="dxa"/>
            <w:gridSpan w:val="2"/>
          </w:tcPr>
          <w:p w14:paraId="002B7188"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Had Hospitalization</w:t>
            </w:r>
          </w:p>
        </w:tc>
        <w:tc>
          <w:tcPr>
            <w:tcW w:w="1587" w:type="dxa"/>
            <w:gridSpan w:val="2"/>
          </w:tcPr>
          <w:p w14:paraId="1DAF1765"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Had Surgery</w:t>
            </w:r>
          </w:p>
        </w:tc>
        <w:tc>
          <w:tcPr>
            <w:tcW w:w="1530" w:type="dxa"/>
            <w:gridSpan w:val="2"/>
          </w:tcPr>
          <w:p w14:paraId="61213EE1"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Had Serious Illness</w:t>
            </w:r>
          </w:p>
        </w:tc>
      </w:tr>
      <w:tr w:rsidR="00D1388D" w:rsidRPr="00D1388D" w14:paraId="5CA0DE40" w14:textId="77777777" w:rsidTr="00D1388D">
        <w:trPr>
          <w:trHeight w:val="576"/>
        </w:trPr>
        <w:tc>
          <w:tcPr>
            <w:cnfStyle w:val="001000000000" w:firstRow="0" w:lastRow="0" w:firstColumn="1" w:lastColumn="0" w:oddVBand="0" w:evenVBand="0" w:oddHBand="0" w:evenHBand="0" w:firstRowFirstColumn="0" w:firstRowLastColumn="0" w:lastRowFirstColumn="0" w:lastRowLastColumn="0"/>
            <w:tcW w:w="807" w:type="dxa"/>
            <w:vMerge/>
          </w:tcPr>
          <w:p w14:paraId="76C37FCB" w14:textId="77777777" w:rsidR="002D4093" w:rsidRPr="00D1388D" w:rsidRDefault="002D4093" w:rsidP="009E6646">
            <w:pPr>
              <w:widowControl w:val="0"/>
              <w:pBdr>
                <w:top w:val="nil"/>
                <w:left w:val="nil"/>
                <w:bottom w:val="nil"/>
                <w:right w:val="nil"/>
                <w:between w:val="nil"/>
              </w:pBdr>
              <w:spacing w:line="276" w:lineRule="auto"/>
              <w:rPr>
                <w:rFonts w:ascii="Arial" w:eastAsia="Arial" w:hAnsi="Arial" w:cs="Arial"/>
                <w:b w:val="0"/>
                <w:color w:val="000000"/>
                <w:sz w:val="18"/>
                <w:szCs w:val="18"/>
              </w:rPr>
            </w:pPr>
          </w:p>
        </w:tc>
        <w:tc>
          <w:tcPr>
            <w:tcW w:w="822" w:type="dxa"/>
          </w:tcPr>
          <w:p w14:paraId="450A898E"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Margin</w:t>
            </w:r>
          </w:p>
        </w:tc>
        <w:tc>
          <w:tcPr>
            <w:tcW w:w="709" w:type="dxa"/>
          </w:tcPr>
          <w:p w14:paraId="404BDB56"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SE</w:t>
            </w:r>
          </w:p>
        </w:tc>
        <w:tc>
          <w:tcPr>
            <w:tcW w:w="812" w:type="dxa"/>
          </w:tcPr>
          <w:p w14:paraId="392A4869"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Margin</w:t>
            </w:r>
          </w:p>
        </w:tc>
        <w:tc>
          <w:tcPr>
            <w:tcW w:w="719" w:type="dxa"/>
          </w:tcPr>
          <w:p w14:paraId="2628B9A4"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SE</w:t>
            </w:r>
          </w:p>
        </w:tc>
        <w:tc>
          <w:tcPr>
            <w:tcW w:w="811" w:type="dxa"/>
          </w:tcPr>
          <w:p w14:paraId="036685B9"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Margin</w:t>
            </w:r>
          </w:p>
        </w:tc>
        <w:tc>
          <w:tcPr>
            <w:tcW w:w="720" w:type="dxa"/>
          </w:tcPr>
          <w:p w14:paraId="0F24C614"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SE</w:t>
            </w:r>
          </w:p>
        </w:tc>
        <w:tc>
          <w:tcPr>
            <w:tcW w:w="810" w:type="dxa"/>
          </w:tcPr>
          <w:p w14:paraId="10CFA5C4"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Margin</w:t>
            </w:r>
          </w:p>
        </w:tc>
        <w:tc>
          <w:tcPr>
            <w:tcW w:w="721" w:type="dxa"/>
          </w:tcPr>
          <w:p w14:paraId="09170209"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SE</w:t>
            </w:r>
          </w:p>
        </w:tc>
        <w:tc>
          <w:tcPr>
            <w:tcW w:w="809" w:type="dxa"/>
          </w:tcPr>
          <w:p w14:paraId="52B5BEBA"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Margin</w:t>
            </w:r>
          </w:p>
        </w:tc>
        <w:tc>
          <w:tcPr>
            <w:tcW w:w="722" w:type="dxa"/>
          </w:tcPr>
          <w:p w14:paraId="2162CCE6"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SE</w:t>
            </w:r>
          </w:p>
        </w:tc>
        <w:tc>
          <w:tcPr>
            <w:tcW w:w="808" w:type="dxa"/>
          </w:tcPr>
          <w:p w14:paraId="665B5989"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Margin</w:t>
            </w:r>
          </w:p>
        </w:tc>
        <w:tc>
          <w:tcPr>
            <w:tcW w:w="753" w:type="dxa"/>
          </w:tcPr>
          <w:p w14:paraId="5986CFA2"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SE</w:t>
            </w:r>
          </w:p>
        </w:tc>
        <w:tc>
          <w:tcPr>
            <w:tcW w:w="867" w:type="dxa"/>
          </w:tcPr>
          <w:p w14:paraId="23D86527"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Margin</w:t>
            </w:r>
          </w:p>
        </w:tc>
        <w:tc>
          <w:tcPr>
            <w:tcW w:w="720" w:type="dxa"/>
          </w:tcPr>
          <w:p w14:paraId="3FAD40D7"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SE</w:t>
            </w:r>
          </w:p>
        </w:tc>
        <w:tc>
          <w:tcPr>
            <w:tcW w:w="810" w:type="dxa"/>
          </w:tcPr>
          <w:p w14:paraId="749D505E"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Margin</w:t>
            </w:r>
          </w:p>
        </w:tc>
        <w:tc>
          <w:tcPr>
            <w:tcW w:w="720" w:type="dxa"/>
          </w:tcPr>
          <w:p w14:paraId="5221254D"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18"/>
                <w:szCs w:val="18"/>
              </w:rPr>
            </w:pPr>
            <w:r w:rsidRPr="00D1388D">
              <w:rPr>
                <w:rFonts w:ascii="Arial" w:eastAsia="Arial" w:hAnsi="Arial" w:cs="Arial"/>
                <w:b/>
                <w:color w:val="000000"/>
                <w:sz w:val="18"/>
                <w:szCs w:val="18"/>
              </w:rPr>
              <w:t>SE</w:t>
            </w:r>
          </w:p>
        </w:tc>
      </w:tr>
      <w:tr w:rsidR="00D1388D" w:rsidRPr="00D1388D" w14:paraId="7279E35D" w14:textId="77777777" w:rsidTr="00D1388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07" w:type="dxa"/>
          </w:tcPr>
          <w:p w14:paraId="227B30F1" w14:textId="77777777" w:rsidR="002D4093" w:rsidRPr="00D1388D" w:rsidRDefault="002D4093" w:rsidP="009E6646">
            <w:pPr>
              <w:rPr>
                <w:rFonts w:ascii="Arial" w:eastAsia="Arial" w:hAnsi="Arial" w:cs="Arial"/>
                <w:color w:val="000000"/>
                <w:sz w:val="18"/>
                <w:szCs w:val="18"/>
              </w:rPr>
            </w:pPr>
            <w:r w:rsidRPr="00D1388D">
              <w:rPr>
                <w:rFonts w:ascii="Arial" w:eastAsia="Arial" w:hAnsi="Arial" w:cs="Arial"/>
                <w:color w:val="000000"/>
                <w:sz w:val="18"/>
                <w:szCs w:val="18"/>
              </w:rPr>
              <w:t>PT</w:t>
            </w:r>
          </w:p>
        </w:tc>
        <w:tc>
          <w:tcPr>
            <w:tcW w:w="822" w:type="dxa"/>
          </w:tcPr>
          <w:p w14:paraId="6B115268"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3.1</w:t>
            </w:r>
          </w:p>
        </w:tc>
        <w:tc>
          <w:tcPr>
            <w:tcW w:w="709" w:type="dxa"/>
          </w:tcPr>
          <w:p w14:paraId="12935D37"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0.060</w:t>
            </w:r>
          </w:p>
        </w:tc>
        <w:tc>
          <w:tcPr>
            <w:tcW w:w="812" w:type="dxa"/>
          </w:tcPr>
          <w:p w14:paraId="3A6BBD27"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1.4</w:t>
            </w:r>
          </w:p>
        </w:tc>
        <w:tc>
          <w:tcPr>
            <w:tcW w:w="719" w:type="dxa"/>
          </w:tcPr>
          <w:p w14:paraId="52446785"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0.041</w:t>
            </w:r>
          </w:p>
        </w:tc>
        <w:tc>
          <w:tcPr>
            <w:tcW w:w="811" w:type="dxa"/>
          </w:tcPr>
          <w:p w14:paraId="254437CE"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16.1</w:t>
            </w:r>
          </w:p>
        </w:tc>
        <w:tc>
          <w:tcPr>
            <w:tcW w:w="720" w:type="dxa"/>
          </w:tcPr>
          <w:p w14:paraId="451D8F2F"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0.119</w:t>
            </w:r>
          </w:p>
        </w:tc>
        <w:tc>
          <w:tcPr>
            <w:tcW w:w="810" w:type="dxa"/>
          </w:tcPr>
          <w:p w14:paraId="1A0AE481"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11.1</w:t>
            </w:r>
          </w:p>
        </w:tc>
        <w:tc>
          <w:tcPr>
            <w:tcW w:w="721" w:type="dxa"/>
          </w:tcPr>
          <w:p w14:paraId="2EECE7F4"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0.102</w:t>
            </w:r>
          </w:p>
        </w:tc>
        <w:tc>
          <w:tcPr>
            <w:tcW w:w="809" w:type="dxa"/>
          </w:tcPr>
          <w:p w14:paraId="518B533B"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16.0</w:t>
            </w:r>
          </w:p>
        </w:tc>
        <w:tc>
          <w:tcPr>
            <w:tcW w:w="722" w:type="dxa"/>
          </w:tcPr>
          <w:p w14:paraId="6904E53C"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0.119</w:t>
            </w:r>
          </w:p>
        </w:tc>
        <w:tc>
          <w:tcPr>
            <w:tcW w:w="808" w:type="dxa"/>
          </w:tcPr>
          <w:p w14:paraId="7BDB10BA"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7.2</w:t>
            </w:r>
          </w:p>
        </w:tc>
        <w:tc>
          <w:tcPr>
            <w:tcW w:w="753" w:type="dxa"/>
          </w:tcPr>
          <w:p w14:paraId="1E1D98EC"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0.084</w:t>
            </w:r>
          </w:p>
        </w:tc>
        <w:tc>
          <w:tcPr>
            <w:tcW w:w="867" w:type="dxa"/>
          </w:tcPr>
          <w:p w14:paraId="70805831"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2.3</w:t>
            </w:r>
          </w:p>
        </w:tc>
        <w:tc>
          <w:tcPr>
            <w:tcW w:w="720" w:type="dxa"/>
          </w:tcPr>
          <w:p w14:paraId="06C4546D"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0.049</w:t>
            </w:r>
          </w:p>
        </w:tc>
        <w:tc>
          <w:tcPr>
            <w:tcW w:w="810" w:type="dxa"/>
          </w:tcPr>
          <w:p w14:paraId="34E7A08E"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22.8</w:t>
            </w:r>
          </w:p>
        </w:tc>
        <w:tc>
          <w:tcPr>
            <w:tcW w:w="720" w:type="dxa"/>
          </w:tcPr>
          <w:p w14:paraId="350741F3"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0.133</w:t>
            </w:r>
          </w:p>
        </w:tc>
      </w:tr>
      <w:tr w:rsidR="00D1388D" w:rsidRPr="00D1388D" w14:paraId="6C39AA2C" w14:textId="77777777" w:rsidTr="00D1388D">
        <w:trPr>
          <w:trHeight w:val="539"/>
        </w:trPr>
        <w:tc>
          <w:tcPr>
            <w:cnfStyle w:val="001000000000" w:firstRow="0" w:lastRow="0" w:firstColumn="1" w:lastColumn="0" w:oddVBand="0" w:evenVBand="0" w:oddHBand="0" w:evenHBand="0" w:firstRowFirstColumn="0" w:firstRowLastColumn="0" w:lastRowFirstColumn="0" w:lastRowLastColumn="0"/>
            <w:tcW w:w="807" w:type="dxa"/>
          </w:tcPr>
          <w:p w14:paraId="491449B1" w14:textId="77777777" w:rsidR="002D4093" w:rsidRPr="00D1388D" w:rsidRDefault="002D4093" w:rsidP="009E6646">
            <w:pPr>
              <w:rPr>
                <w:rFonts w:ascii="Arial" w:eastAsia="Arial" w:hAnsi="Arial" w:cs="Arial"/>
                <w:color w:val="000000"/>
                <w:sz w:val="18"/>
                <w:szCs w:val="18"/>
              </w:rPr>
            </w:pPr>
            <w:r w:rsidRPr="00D1388D">
              <w:rPr>
                <w:rFonts w:ascii="Arial" w:eastAsia="Arial" w:hAnsi="Arial" w:cs="Arial"/>
                <w:color w:val="000000"/>
                <w:sz w:val="18"/>
                <w:szCs w:val="18"/>
              </w:rPr>
              <w:t>Chiro</w:t>
            </w:r>
          </w:p>
        </w:tc>
        <w:tc>
          <w:tcPr>
            <w:tcW w:w="822" w:type="dxa"/>
          </w:tcPr>
          <w:p w14:paraId="2A5BDC26"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1.6</w:t>
            </w:r>
          </w:p>
        </w:tc>
        <w:tc>
          <w:tcPr>
            <w:tcW w:w="709" w:type="dxa"/>
          </w:tcPr>
          <w:p w14:paraId="21197745"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0.016</w:t>
            </w:r>
          </w:p>
        </w:tc>
        <w:tc>
          <w:tcPr>
            <w:tcW w:w="812" w:type="dxa"/>
          </w:tcPr>
          <w:p w14:paraId="69016742"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0.5</w:t>
            </w:r>
          </w:p>
        </w:tc>
        <w:tc>
          <w:tcPr>
            <w:tcW w:w="719" w:type="dxa"/>
          </w:tcPr>
          <w:p w14:paraId="75E33CF8"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0.010</w:t>
            </w:r>
          </w:p>
        </w:tc>
        <w:tc>
          <w:tcPr>
            <w:tcW w:w="811" w:type="dxa"/>
          </w:tcPr>
          <w:p w14:paraId="29A6E8D0"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6.7</w:t>
            </w:r>
          </w:p>
        </w:tc>
        <w:tc>
          <w:tcPr>
            <w:tcW w:w="720" w:type="dxa"/>
          </w:tcPr>
          <w:p w14:paraId="033E2AA4"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0.029</w:t>
            </w:r>
          </w:p>
        </w:tc>
        <w:tc>
          <w:tcPr>
            <w:tcW w:w="810" w:type="dxa"/>
          </w:tcPr>
          <w:p w14:paraId="02F6761A"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17.5</w:t>
            </w:r>
          </w:p>
        </w:tc>
        <w:tc>
          <w:tcPr>
            <w:tcW w:w="721" w:type="dxa"/>
          </w:tcPr>
          <w:p w14:paraId="441D707B"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0.044</w:t>
            </w:r>
          </w:p>
        </w:tc>
        <w:tc>
          <w:tcPr>
            <w:tcW w:w="809" w:type="dxa"/>
          </w:tcPr>
          <w:p w14:paraId="3870EF87"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42.6</w:t>
            </w:r>
          </w:p>
        </w:tc>
        <w:tc>
          <w:tcPr>
            <w:tcW w:w="722" w:type="dxa"/>
          </w:tcPr>
          <w:p w14:paraId="5FA1DFDD"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0.058</w:t>
            </w:r>
          </w:p>
        </w:tc>
        <w:tc>
          <w:tcPr>
            <w:tcW w:w="808" w:type="dxa"/>
          </w:tcPr>
          <w:p w14:paraId="6016089C"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5.7</w:t>
            </w:r>
          </w:p>
        </w:tc>
        <w:tc>
          <w:tcPr>
            <w:tcW w:w="753" w:type="dxa"/>
          </w:tcPr>
          <w:p w14:paraId="48553505"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0.028</w:t>
            </w:r>
          </w:p>
        </w:tc>
        <w:tc>
          <w:tcPr>
            <w:tcW w:w="867" w:type="dxa"/>
          </w:tcPr>
          <w:p w14:paraId="07DFCD52"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0.7</w:t>
            </w:r>
          </w:p>
        </w:tc>
        <w:tc>
          <w:tcPr>
            <w:tcW w:w="720" w:type="dxa"/>
          </w:tcPr>
          <w:p w14:paraId="2FD487B9"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0.010</w:t>
            </w:r>
          </w:p>
        </w:tc>
        <w:tc>
          <w:tcPr>
            <w:tcW w:w="810" w:type="dxa"/>
          </w:tcPr>
          <w:p w14:paraId="0767A23F"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19.4</w:t>
            </w:r>
          </w:p>
        </w:tc>
        <w:tc>
          <w:tcPr>
            <w:tcW w:w="720" w:type="dxa"/>
          </w:tcPr>
          <w:p w14:paraId="2DC7FCCA"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0.047</w:t>
            </w:r>
          </w:p>
        </w:tc>
      </w:tr>
      <w:tr w:rsidR="00D1388D" w:rsidRPr="00D1388D" w14:paraId="090662AE" w14:textId="77777777" w:rsidTr="00D1388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807" w:type="dxa"/>
          </w:tcPr>
          <w:p w14:paraId="7B423D30" w14:textId="43A2FF3C" w:rsidR="002D4093" w:rsidRPr="00D1388D" w:rsidRDefault="002D4093" w:rsidP="009E6646">
            <w:pPr>
              <w:rPr>
                <w:rFonts w:ascii="Arial" w:eastAsia="Arial" w:hAnsi="Arial" w:cs="Arial"/>
                <w:color w:val="000000"/>
                <w:sz w:val="18"/>
                <w:szCs w:val="18"/>
              </w:rPr>
            </w:pPr>
            <w:proofErr w:type="spellStart"/>
            <w:r w:rsidRPr="00D1388D">
              <w:rPr>
                <w:rFonts w:ascii="Arial" w:eastAsia="Arial" w:hAnsi="Arial" w:cs="Arial"/>
                <w:color w:val="000000"/>
                <w:sz w:val="18"/>
                <w:szCs w:val="18"/>
              </w:rPr>
              <w:t>A</w:t>
            </w:r>
            <w:r w:rsidR="0003106A">
              <w:rPr>
                <w:rFonts w:ascii="Arial" w:eastAsia="Arial" w:hAnsi="Arial" w:cs="Arial"/>
                <w:color w:val="000000"/>
                <w:sz w:val="18"/>
                <w:szCs w:val="18"/>
              </w:rPr>
              <w:t>cu</w:t>
            </w:r>
            <w:proofErr w:type="spellEnd"/>
          </w:p>
        </w:tc>
        <w:tc>
          <w:tcPr>
            <w:tcW w:w="822" w:type="dxa"/>
          </w:tcPr>
          <w:p w14:paraId="37324729"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1.2</w:t>
            </w:r>
          </w:p>
        </w:tc>
        <w:tc>
          <w:tcPr>
            <w:tcW w:w="709" w:type="dxa"/>
          </w:tcPr>
          <w:p w14:paraId="1EE0B8F4"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0.069</w:t>
            </w:r>
          </w:p>
        </w:tc>
        <w:tc>
          <w:tcPr>
            <w:tcW w:w="812" w:type="dxa"/>
          </w:tcPr>
          <w:p w14:paraId="2E241FF0"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0.4</w:t>
            </w:r>
          </w:p>
        </w:tc>
        <w:tc>
          <w:tcPr>
            <w:tcW w:w="719" w:type="dxa"/>
          </w:tcPr>
          <w:p w14:paraId="3AEA15FA"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0.046</w:t>
            </w:r>
          </w:p>
        </w:tc>
        <w:tc>
          <w:tcPr>
            <w:tcW w:w="811" w:type="dxa"/>
          </w:tcPr>
          <w:p w14:paraId="4159DEDA"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5.7</w:t>
            </w:r>
          </w:p>
        </w:tc>
        <w:tc>
          <w:tcPr>
            <w:tcW w:w="720" w:type="dxa"/>
          </w:tcPr>
          <w:p w14:paraId="2FC73287"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0.131</w:t>
            </w:r>
          </w:p>
        </w:tc>
        <w:tc>
          <w:tcPr>
            <w:tcW w:w="810" w:type="dxa"/>
          </w:tcPr>
          <w:p w14:paraId="07EA3D03"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5.9</w:t>
            </w:r>
          </w:p>
        </w:tc>
        <w:tc>
          <w:tcPr>
            <w:tcW w:w="721" w:type="dxa"/>
          </w:tcPr>
          <w:p w14:paraId="40335902"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0.131</w:t>
            </w:r>
          </w:p>
        </w:tc>
        <w:tc>
          <w:tcPr>
            <w:tcW w:w="809" w:type="dxa"/>
          </w:tcPr>
          <w:p w14:paraId="0CEA6F0E"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17.9</w:t>
            </w:r>
          </w:p>
        </w:tc>
        <w:tc>
          <w:tcPr>
            <w:tcW w:w="722" w:type="dxa"/>
          </w:tcPr>
          <w:p w14:paraId="18B330F3"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0.212</w:t>
            </w:r>
          </w:p>
        </w:tc>
        <w:tc>
          <w:tcPr>
            <w:tcW w:w="808" w:type="dxa"/>
          </w:tcPr>
          <w:p w14:paraId="2D698AFB"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8.2</w:t>
            </w:r>
          </w:p>
        </w:tc>
        <w:tc>
          <w:tcPr>
            <w:tcW w:w="753" w:type="dxa"/>
          </w:tcPr>
          <w:p w14:paraId="45059B92"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0.168</w:t>
            </w:r>
          </w:p>
        </w:tc>
        <w:tc>
          <w:tcPr>
            <w:tcW w:w="867" w:type="dxa"/>
          </w:tcPr>
          <w:p w14:paraId="032E0875"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0.5</w:t>
            </w:r>
          </w:p>
        </w:tc>
        <w:tc>
          <w:tcPr>
            <w:tcW w:w="720" w:type="dxa"/>
          </w:tcPr>
          <w:p w14:paraId="180730DF"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0.041</w:t>
            </w:r>
          </w:p>
        </w:tc>
        <w:tc>
          <w:tcPr>
            <w:tcW w:w="810" w:type="dxa"/>
          </w:tcPr>
          <w:p w14:paraId="66EA8F9D"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21.8</w:t>
            </w:r>
          </w:p>
        </w:tc>
        <w:tc>
          <w:tcPr>
            <w:tcW w:w="720" w:type="dxa"/>
          </w:tcPr>
          <w:p w14:paraId="4F945825"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0.232</w:t>
            </w:r>
          </w:p>
        </w:tc>
      </w:tr>
      <w:tr w:rsidR="00D1388D" w:rsidRPr="00D1388D" w14:paraId="491E8C73" w14:textId="77777777" w:rsidTr="00D1388D">
        <w:trPr>
          <w:trHeight w:val="539"/>
        </w:trPr>
        <w:tc>
          <w:tcPr>
            <w:cnfStyle w:val="001000000000" w:firstRow="0" w:lastRow="0" w:firstColumn="1" w:lastColumn="0" w:oddVBand="0" w:evenVBand="0" w:oddHBand="0" w:evenHBand="0" w:firstRowFirstColumn="0" w:firstRowLastColumn="0" w:lastRowFirstColumn="0" w:lastRowLastColumn="0"/>
            <w:tcW w:w="807" w:type="dxa"/>
          </w:tcPr>
          <w:p w14:paraId="55045B84" w14:textId="77777777" w:rsidR="002D4093" w:rsidRPr="00D1388D" w:rsidRDefault="002D4093" w:rsidP="009E6646">
            <w:pPr>
              <w:rPr>
                <w:rFonts w:ascii="Arial" w:eastAsia="Arial" w:hAnsi="Arial" w:cs="Arial"/>
                <w:color w:val="000000"/>
                <w:sz w:val="18"/>
                <w:szCs w:val="18"/>
              </w:rPr>
            </w:pPr>
            <w:r w:rsidRPr="00D1388D">
              <w:rPr>
                <w:rFonts w:ascii="Arial" w:eastAsia="Arial" w:hAnsi="Arial" w:cs="Arial"/>
                <w:color w:val="000000"/>
                <w:sz w:val="18"/>
                <w:szCs w:val="18"/>
              </w:rPr>
              <w:t>APRN</w:t>
            </w:r>
          </w:p>
        </w:tc>
        <w:tc>
          <w:tcPr>
            <w:tcW w:w="822" w:type="dxa"/>
          </w:tcPr>
          <w:p w14:paraId="2337BA89"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10.8</w:t>
            </w:r>
          </w:p>
        </w:tc>
        <w:tc>
          <w:tcPr>
            <w:tcW w:w="709" w:type="dxa"/>
          </w:tcPr>
          <w:p w14:paraId="2BFBDC9B"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0.143</w:t>
            </w:r>
          </w:p>
        </w:tc>
        <w:tc>
          <w:tcPr>
            <w:tcW w:w="812" w:type="dxa"/>
          </w:tcPr>
          <w:p w14:paraId="784B010B"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5.0</w:t>
            </w:r>
          </w:p>
        </w:tc>
        <w:tc>
          <w:tcPr>
            <w:tcW w:w="719" w:type="dxa"/>
          </w:tcPr>
          <w:p w14:paraId="707401EC"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0.100</w:t>
            </w:r>
          </w:p>
        </w:tc>
        <w:tc>
          <w:tcPr>
            <w:tcW w:w="811" w:type="dxa"/>
          </w:tcPr>
          <w:p w14:paraId="2D7AAF8D"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17.9</w:t>
            </w:r>
          </w:p>
        </w:tc>
        <w:tc>
          <w:tcPr>
            <w:tcW w:w="720" w:type="dxa"/>
          </w:tcPr>
          <w:p w14:paraId="56AD6E97"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0.179</w:t>
            </w:r>
          </w:p>
        </w:tc>
        <w:tc>
          <w:tcPr>
            <w:tcW w:w="810" w:type="dxa"/>
          </w:tcPr>
          <w:p w14:paraId="567883CD"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19.6</w:t>
            </w:r>
          </w:p>
        </w:tc>
        <w:tc>
          <w:tcPr>
            <w:tcW w:w="721" w:type="dxa"/>
          </w:tcPr>
          <w:p w14:paraId="68652D5B"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0.186</w:t>
            </w:r>
          </w:p>
        </w:tc>
        <w:tc>
          <w:tcPr>
            <w:tcW w:w="809" w:type="dxa"/>
          </w:tcPr>
          <w:p w14:paraId="0C89ECC1"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19.0</w:t>
            </w:r>
          </w:p>
        </w:tc>
        <w:tc>
          <w:tcPr>
            <w:tcW w:w="722" w:type="dxa"/>
          </w:tcPr>
          <w:p w14:paraId="224C62C9"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0.181</w:t>
            </w:r>
          </w:p>
        </w:tc>
        <w:tc>
          <w:tcPr>
            <w:tcW w:w="808" w:type="dxa"/>
          </w:tcPr>
          <w:p w14:paraId="6776751C"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7.6</w:t>
            </w:r>
          </w:p>
        </w:tc>
        <w:tc>
          <w:tcPr>
            <w:tcW w:w="753" w:type="dxa"/>
          </w:tcPr>
          <w:p w14:paraId="4677A6F0"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0.124</w:t>
            </w:r>
          </w:p>
        </w:tc>
        <w:tc>
          <w:tcPr>
            <w:tcW w:w="867" w:type="dxa"/>
          </w:tcPr>
          <w:p w14:paraId="774C1103"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2.6</w:t>
            </w:r>
          </w:p>
        </w:tc>
        <w:tc>
          <w:tcPr>
            <w:tcW w:w="720" w:type="dxa"/>
          </w:tcPr>
          <w:p w14:paraId="3C359966"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0.074</w:t>
            </w:r>
          </w:p>
        </w:tc>
        <w:tc>
          <w:tcPr>
            <w:tcW w:w="810" w:type="dxa"/>
          </w:tcPr>
          <w:p w14:paraId="6F4ABAE3"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21.4</w:t>
            </w:r>
          </w:p>
        </w:tc>
        <w:tc>
          <w:tcPr>
            <w:tcW w:w="720" w:type="dxa"/>
          </w:tcPr>
          <w:p w14:paraId="20F098B1"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0.189</w:t>
            </w:r>
          </w:p>
        </w:tc>
      </w:tr>
      <w:tr w:rsidR="00D1388D" w:rsidRPr="00D1388D" w14:paraId="0C15BEFB" w14:textId="77777777" w:rsidTr="00D1388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807" w:type="dxa"/>
          </w:tcPr>
          <w:p w14:paraId="33FF02ED" w14:textId="77777777" w:rsidR="002D4093" w:rsidRPr="00D1388D" w:rsidRDefault="002D4093" w:rsidP="009E6646">
            <w:pPr>
              <w:rPr>
                <w:rFonts w:ascii="Arial" w:eastAsia="Arial" w:hAnsi="Arial" w:cs="Arial"/>
                <w:color w:val="000000"/>
                <w:sz w:val="18"/>
                <w:szCs w:val="18"/>
              </w:rPr>
            </w:pPr>
            <w:r w:rsidRPr="00D1388D">
              <w:rPr>
                <w:rFonts w:ascii="Arial" w:eastAsia="Arial" w:hAnsi="Arial" w:cs="Arial"/>
                <w:color w:val="000000"/>
                <w:sz w:val="18"/>
                <w:szCs w:val="18"/>
              </w:rPr>
              <w:t>PCP</w:t>
            </w:r>
          </w:p>
        </w:tc>
        <w:tc>
          <w:tcPr>
            <w:tcW w:w="822" w:type="dxa"/>
          </w:tcPr>
          <w:p w14:paraId="59200E32"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9.3</w:t>
            </w:r>
          </w:p>
        </w:tc>
        <w:tc>
          <w:tcPr>
            <w:tcW w:w="709" w:type="dxa"/>
          </w:tcPr>
          <w:p w14:paraId="3DCD74AC"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0.033</w:t>
            </w:r>
          </w:p>
        </w:tc>
        <w:tc>
          <w:tcPr>
            <w:tcW w:w="812" w:type="dxa"/>
          </w:tcPr>
          <w:p w14:paraId="0E01C287"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3.3</w:t>
            </w:r>
          </w:p>
        </w:tc>
        <w:tc>
          <w:tcPr>
            <w:tcW w:w="719" w:type="dxa"/>
          </w:tcPr>
          <w:p w14:paraId="749078ED"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0.020</w:t>
            </w:r>
          </w:p>
        </w:tc>
        <w:tc>
          <w:tcPr>
            <w:tcW w:w="811" w:type="dxa"/>
          </w:tcPr>
          <w:p w14:paraId="657C0BAA"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16.2</w:t>
            </w:r>
          </w:p>
        </w:tc>
        <w:tc>
          <w:tcPr>
            <w:tcW w:w="720" w:type="dxa"/>
          </w:tcPr>
          <w:p w14:paraId="62D8646E"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0.042</w:t>
            </w:r>
          </w:p>
        </w:tc>
        <w:tc>
          <w:tcPr>
            <w:tcW w:w="810" w:type="dxa"/>
          </w:tcPr>
          <w:p w14:paraId="2291AA7A"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17.5</w:t>
            </w:r>
          </w:p>
        </w:tc>
        <w:tc>
          <w:tcPr>
            <w:tcW w:w="721" w:type="dxa"/>
          </w:tcPr>
          <w:p w14:paraId="4945CDFB"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0.044</w:t>
            </w:r>
          </w:p>
        </w:tc>
        <w:tc>
          <w:tcPr>
            <w:tcW w:w="809" w:type="dxa"/>
          </w:tcPr>
          <w:p w14:paraId="15FBF0DA"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16.4</w:t>
            </w:r>
          </w:p>
        </w:tc>
        <w:tc>
          <w:tcPr>
            <w:tcW w:w="722" w:type="dxa"/>
          </w:tcPr>
          <w:p w14:paraId="7D53866D"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0.042</w:t>
            </w:r>
          </w:p>
        </w:tc>
        <w:tc>
          <w:tcPr>
            <w:tcW w:w="808" w:type="dxa"/>
          </w:tcPr>
          <w:p w14:paraId="0858FC63"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6.3</w:t>
            </w:r>
          </w:p>
        </w:tc>
        <w:tc>
          <w:tcPr>
            <w:tcW w:w="753" w:type="dxa"/>
          </w:tcPr>
          <w:p w14:paraId="58D70DF2"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0.028</w:t>
            </w:r>
          </w:p>
        </w:tc>
        <w:tc>
          <w:tcPr>
            <w:tcW w:w="867" w:type="dxa"/>
          </w:tcPr>
          <w:p w14:paraId="4D3EEEA8"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1.9</w:t>
            </w:r>
          </w:p>
        </w:tc>
        <w:tc>
          <w:tcPr>
            <w:tcW w:w="720" w:type="dxa"/>
          </w:tcPr>
          <w:p w14:paraId="02567289"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0.016</w:t>
            </w:r>
          </w:p>
        </w:tc>
        <w:tc>
          <w:tcPr>
            <w:tcW w:w="810" w:type="dxa"/>
          </w:tcPr>
          <w:p w14:paraId="49749A88"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19.8</w:t>
            </w:r>
          </w:p>
        </w:tc>
        <w:tc>
          <w:tcPr>
            <w:tcW w:w="720" w:type="dxa"/>
          </w:tcPr>
          <w:p w14:paraId="1959260F"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0.045</w:t>
            </w:r>
          </w:p>
        </w:tc>
      </w:tr>
      <w:tr w:rsidR="00D1388D" w:rsidRPr="00D1388D" w14:paraId="77C910D3" w14:textId="77777777" w:rsidTr="00D1388D">
        <w:trPr>
          <w:trHeight w:val="539"/>
        </w:trPr>
        <w:tc>
          <w:tcPr>
            <w:cnfStyle w:val="001000000000" w:firstRow="0" w:lastRow="0" w:firstColumn="1" w:lastColumn="0" w:oddVBand="0" w:evenVBand="0" w:oddHBand="0" w:evenHBand="0" w:firstRowFirstColumn="0" w:firstRowLastColumn="0" w:lastRowFirstColumn="0" w:lastRowLastColumn="0"/>
            <w:tcW w:w="807" w:type="dxa"/>
          </w:tcPr>
          <w:p w14:paraId="394C5922" w14:textId="77777777" w:rsidR="002D4093" w:rsidRPr="00D1388D" w:rsidRDefault="002D4093" w:rsidP="009E6646">
            <w:pPr>
              <w:rPr>
                <w:rFonts w:ascii="Arial" w:eastAsia="Arial" w:hAnsi="Arial" w:cs="Arial"/>
                <w:color w:val="000000"/>
                <w:sz w:val="18"/>
                <w:szCs w:val="18"/>
              </w:rPr>
            </w:pPr>
            <w:r w:rsidRPr="00D1388D">
              <w:rPr>
                <w:rFonts w:ascii="Arial" w:eastAsia="Arial" w:hAnsi="Arial" w:cs="Arial"/>
                <w:color w:val="000000"/>
                <w:sz w:val="18"/>
                <w:szCs w:val="18"/>
              </w:rPr>
              <w:t>PM&amp;R</w:t>
            </w:r>
          </w:p>
        </w:tc>
        <w:tc>
          <w:tcPr>
            <w:tcW w:w="822" w:type="dxa"/>
          </w:tcPr>
          <w:p w14:paraId="41043ECD"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11.0</w:t>
            </w:r>
          </w:p>
        </w:tc>
        <w:tc>
          <w:tcPr>
            <w:tcW w:w="709" w:type="dxa"/>
          </w:tcPr>
          <w:p w14:paraId="5AEA02F5"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0.082</w:t>
            </w:r>
          </w:p>
        </w:tc>
        <w:tc>
          <w:tcPr>
            <w:tcW w:w="812" w:type="dxa"/>
          </w:tcPr>
          <w:p w14:paraId="5E804B97"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6.1</w:t>
            </w:r>
          </w:p>
        </w:tc>
        <w:tc>
          <w:tcPr>
            <w:tcW w:w="719" w:type="dxa"/>
          </w:tcPr>
          <w:p w14:paraId="7AE0D0D8"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0.060</w:t>
            </w:r>
          </w:p>
        </w:tc>
        <w:tc>
          <w:tcPr>
            <w:tcW w:w="811" w:type="dxa"/>
          </w:tcPr>
          <w:p w14:paraId="1DB8EB60"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27.9</w:t>
            </w:r>
          </w:p>
        </w:tc>
        <w:tc>
          <w:tcPr>
            <w:tcW w:w="720" w:type="dxa"/>
          </w:tcPr>
          <w:p w14:paraId="5A2A93EC"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0.124</w:t>
            </w:r>
          </w:p>
        </w:tc>
        <w:tc>
          <w:tcPr>
            <w:tcW w:w="810" w:type="dxa"/>
          </w:tcPr>
          <w:p w14:paraId="2E799A9B"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20.4</w:t>
            </w:r>
          </w:p>
        </w:tc>
        <w:tc>
          <w:tcPr>
            <w:tcW w:w="721" w:type="dxa"/>
          </w:tcPr>
          <w:p w14:paraId="0A2CE5EF"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0.112</w:t>
            </w:r>
          </w:p>
        </w:tc>
        <w:tc>
          <w:tcPr>
            <w:tcW w:w="809" w:type="dxa"/>
          </w:tcPr>
          <w:p w14:paraId="777DA915"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19.3</w:t>
            </w:r>
          </w:p>
        </w:tc>
        <w:tc>
          <w:tcPr>
            <w:tcW w:w="722" w:type="dxa"/>
          </w:tcPr>
          <w:p w14:paraId="2ACC91BA"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0.108</w:t>
            </w:r>
          </w:p>
        </w:tc>
        <w:tc>
          <w:tcPr>
            <w:tcW w:w="808" w:type="dxa"/>
          </w:tcPr>
          <w:p w14:paraId="04FF533B"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8.4</w:t>
            </w:r>
          </w:p>
        </w:tc>
        <w:tc>
          <w:tcPr>
            <w:tcW w:w="753" w:type="dxa"/>
          </w:tcPr>
          <w:p w14:paraId="5228BCEC"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0.073</w:t>
            </w:r>
          </w:p>
        </w:tc>
        <w:tc>
          <w:tcPr>
            <w:tcW w:w="867" w:type="dxa"/>
          </w:tcPr>
          <w:p w14:paraId="7FE4964D"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3.6</w:t>
            </w:r>
          </w:p>
        </w:tc>
        <w:tc>
          <w:tcPr>
            <w:tcW w:w="720" w:type="dxa"/>
          </w:tcPr>
          <w:p w14:paraId="7F670FBD"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0.051</w:t>
            </w:r>
          </w:p>
        </w:tc>
        <w:tc>
          <w:tcPr>
            <w:tcW w:w="810" w:type="dxa"/>
          </w:tcPr>
          <w:p w14:paraId="2FD3CAF5"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24.4</w:t>
            </w:r>
          </w:p>
        </w:tc>
        <w:tc>
          <w:tcPr>
            <w:tcW w:w="720" w:type="dxa"/>
          </w:tcPr>
          <w:p w14:paraId="6B1DF83C"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0.114</w:t>
            </w:r>
          </w:p>
        </w:tc>
      </w:tr>
      <w:tr w:rsidR="00D1388D" w:rsidRPr="00D1388D" w14:paraId="2F6E720C" w14:textId="77777777" w:rsidTr="00D1388D">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807" w:type="dxa"/>
          </w:tcPr>
          <w:p w14:paraId="779778BE" w14:textId="77777777" w:rsidR="002D4093" w:rsidRPr="00D1388D" w:rsidRDefault="002D4093" w:rsidP="009E6646">
            <w:pPr>
              <w:rPr>
                <w:rFonts w:ascii="Arial" w:eastAsia="Arial" w:hAnsi="Arial" w:cs="Arial"/>
                <w:color w:val="000000"/>
                <w:sz w:val="18"/>
                <w:szCs w:val="18"/>
              </w:rPr>
            </w:pPr>
            <w:r w:rsidRPr="00D1388D">
              <w:rPr>
                <w:rFonts w:ascii="Arial" w:eastAsia="Arial" w:hAnsi="Arial" w:cs="Arial"/>
                <w:color w:val="000000"/>
                <w:sz w:val="18"/>
                <w:szCs w:val="18"/>
              </w:rPr>
              <w:t>Ortho</w:t>
            </w:r>
          </w:p>
        </w:tc>
        <w:tc>
          <w:tcPr>
            <w:tcW w:w="822" w:type="dxa"/>
          </w:tcPr>
          <w:p w14:paraId="0900083D"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7.7</w:t>
            </w:r>
          </w:p>
        </w:tc>
        <w:tc>
          <w:tcPr>
            <w:tcW w:w="709" w:type="dxa"/>
          </w:tcPr>
          <w:p w14:paraId="6148BF56"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0.066</w:t>
            </w:r>
          </w:p>
        </w:tc>
        <w:tc>
          <w:tcPr>
            <w:tcW w:w="812" w:type="dxa"/>
          </w:tcPr>
          <w:p w14:paraId="3EE12268"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2.3</w:t>
            </w:r>
          </w:p>
        </w:tc>
        <w:tc>
          <w:tcPr>
            <w:tcW w:w="719" w:type="dxa"/>
          </w:tcPr>
          <w:p w14:paraId="5DF1B34A"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0.037</w:t>
            </w:r>
          </w:p>
        </w:tc>
        <w:tc>
          <w:tcPr>
            <w:tcW w:w="811" w:type="dxa"/>
          </w:tcPr>
          <w:p w14:paraId="1C7810FA"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36.5</w:t>
            </w:r>
          </w:p>
        </w:tc>
        <w:tc>
          <w:tcPr>
            <w:tcW w:w="720" w:type="dxa"/>
          </w:tcPr>
          <w:p w14:paraId="452FFA4C"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0.122</w:t>
            </w:r>
          </w:p>
        </w:tc>
        <w:tc>
          <w:tcPr>
            <w:tcW w:w="810" w:type="dxa"/>
          </w:tcPr>
          <w:p w14:paraId="5CA20748"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46.7</w:t>
            </w:r>
          </w:p>
        </w:tc>
        <w:tc>
          <w:tcPr>
            <w:tcW w:w="721" w:type="dxa"/>
          </w:tcPr>
          <w:p w14:paraId="4EFE2E8C"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0.128</w:t>
            </w:r>
          </w:p>
        </w:tc>
        <w:tc>
          <w:tcPr>
            <w:tcW w:w="809" w:type="dxa"/>
          </w:tcPr>
          <w:p w14:paraId="084C7F17"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17.4</w:t>
            </w:r>
          </w:p>
        </w:tc>
        <w:tc>
          <w:tcPr>
            <w:tcW w:w="722" w:type="dxa"/>
          </w:tcPr>
          <w:p w14:paraId="79B43ABE"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0.096</w:t>
            </w:r>
          </w:p>
        </w:tc>
        <w:tc>
          <w:tcPr>
            <w:tcW w:w="808" w:type="dxa"/>
          </w:tcPr>
          <w:p w14:paraId="123E7D5E"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9.6</w:t>
            </w:r>
          </w:p>
        </w:tc>
        <w:tc>
          <w:tcPr>
            <w:tcW w:w="753" w:type="dxa"/>
          </w:tcPr>
          <w:p w14:paraId="025C39D2"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0.072</w:t>
            </w:r>
          </w:p>
        </w:tc>
        <w:tc>
          <w:tcPr>
            <w:tcW w:w="867" w:type="dxa"/>
          </w:tcPr>
          <w:p w14:paraId="2722E962"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6.5</w:t>
            </w:r>
          </w:p>
        </w:tc>
        <w:tc>
          <w:tcPr>
            <w:tcW w:w="720" w:type="dxa"/>
          </w:tcPr>
          <w:p w14:paraId="01602202"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0.062</w:t>
            </w:r>
          </w:p>
        </w:tc>
        <w:tc>
          <w:tcPr>
            <w:tcW w:w="810" w:type="dxa"/>
          </w:tcPr>
          <w:p w14:paraId="60056331"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25.5</w:t>
            </w:r>
          </w:p>
        </w:tc>
        <w:tc>
          <w:tcPr>
            <w:tcW w:w="720" w:type="dxa"/>
          </w:tcPr>
          <w:p w14:paraId="49BB3F0B" w14:textId="77777777" w:rsidR="002D4093" w:rsidRPr="00D1388D" w:rsidRDefault="002D4093" w:rsidP="009E6646">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0.107</w:t>
            </w:r>
          </w:p>
        </w:tc>
      </w:tr>
      <w:tr w:rsidR="00D1388D" w:rsidRPr="00D1388D" w14:paraId="1F267498" w14:textId="77777777" w:rsidTr="00D1388D">
        <w:trPr>
          <w:trHeight w:val="539"/>
        </w:trPr>
        <w:tc>
          <w:tcPr>
            <w:cnfStyle w:val="001000000000" w:firstRow="0" w:lastRow="0" w:firstColumn="1" w:lastColumn="0" w:oddVBand="0" w:evenVBand="0" w:oddHBand="0" w:evenHBand="0" w:firstRowFirstColumn="0" w:firstRowLastColumn="0" w:lastRowFirstColumn="0" w:lastRowLastColumn="0"/>
            <w:tcW w:w="807" w:type="dxa"/>
          </w:tcPr>
          <w:p w14:paraId="3B1A0329" w14:textId="77777777" w:rsidR="002D4093" w:rsidRPr="00D1388D" w:rsidRDefault="002D4093" w:rsidP="009E6646">
            <w:pPr>
              <w:rPr>
                <w:rFonts w:ascii="Arial" w:eastAsia="Arial" w:hAnsi="Arial" w:cs="Arial"/>
                <w:color w:val="000000"/>
                <w:sz w:val="18"/>
                <w:szCs w:val="18"/>
              </w:rPr>
            </w:pPr>
            <w:r w:rsidRPr="00D1388D">
              <w:rPr>
                <w:rFonts w:ascii="Arial" w:eastAsia="Arial" w:hAnsi="Arial" w:cs="Arial"/>
                <w:color w:val="000000"/>
                <w:sz w:val="18"/>
                <w:szCs w:val="18"/>
              </w:rPr>
              <w:t>EM</w:t>
            </w:r>
          </w:p>
        </w:tc>
        <w:tc>
          <w:tcPr>
            <w:tcW w:w="822" w:type="dxa"/>
          </w:tcPr>
          <w:p w14:paraId="6FF81CB3"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12.0</w:t>
            </w:r>
          </w:p>
        </w:tc>
        <w:tc>
          <w:tcPr>
            <w:tcW w:w="709" w:type="dxa"/>
          </w:tcPr>
          <w:p w14:paraId="1C71F2F2"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0.128</w:t>
            </w:r>
          </w:p>
        </w:tc>
        <w:tc>
          <w:tcPr>
            <w:tcW w:w="812" w:type="dxa"/>
          </w:tcPr>
          <w:p w14:paraId="5A81E163"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1.7</w:t>
            </w:r>
          </w:p>
        </w:tc>
        <w:tc>
          <w:tcPr>
            <w:tcW w:w="719" w:type="dxa"/>
          </w:tcPr>
          <w:p w14:paraId="43B08B00"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0.055</w:t>
            </w:r>
          </w:p>
        </w:tc>
        <w:tc>
          <w:tcPr>
            <w:tcW w:w="811" w:type="dxa"/>
          </w:tcPr>
          <w:p w14:paraId="66D15863"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15.8</w:t>
            </w:r>
          </w:p>
        </w:tc>
        <w:tc>
          <w:tcPr>
            <w:tcW w:w="720" w:type="dxa"/>
          </w:tcPr>
          <w:p w14:paraId="0838C28F"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0.146</w:t>
            </w:r>
          </w:p>
        </w:tc>
        <w:tc>
          <w:tcPr>
            <w:tcW w:w="810" w:type="dxa"/>
          </w:tcPr>
          <w:p w14:paraId="048C8D58"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19.7</w:t>
            </w:r>
          </w:p>
        </w:tc>
        <w:tc>
          <w:tcPr>
            <w:tcW w:w="721" w:type="dxa"/>
          </w:tcPr>
          <w:p w14:paraId="1F170E96"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0.155</w:t>
            </w:r>
          </w:p>
        </w:tc>
        <w:tc>
          <w:tcPr>
            <w:tcW w:w="809" w:type="dxa"/>
          </w:tcPr>
          <w:p w14:paraId="52974B03"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31.3</w:t>
            </w:r>
          </w:p>
        </w:tc>
        <w:tc>
          <w:tcPr>
            <w:tcW w:w="722" w:type="dxa"/>
          </w:tcPr>
          <w:p w14:paraId="1125869D"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0.178</w:t>
            </w:r>
          </w:p>
        </w:tc>
        <w:tc>
          <w:tcPr>
            <w:tcW w:w="808" w:type="dxa"/>
          </w:tcPr>
          <w:p w14:paraId="67A9E450"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7.8</w:t>
            </w:r>
          </w:p>
        </w:tc>
        <w:tc>
          <w:tcPr>
            <w:tcW w:w="753" w:type="dxa"/>
          </w:tcPr>
          <w:p w14:paraId="7BA8C280"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0.110</w:t>
            </w:r>
          </w:p>
        </w:tc>
        <w:tc>
          <w:tcPr>
            <w:tcW w:w="867" w:type="dxa"/>
          </w:tcPr>
          <w:p w14:paraId="143AA8DB"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1.9</w:t>
            </w:r>
          </w:p>
        </w:tc>
        <w:tc>
          <w:tcPr>
            <w:tcW w:w="720" w:type="dxa"/>
          </w:tcPr>
          <w:p w14:paraId="296C92E1"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0.056</w:t>
            </w:r>
          </w:p>
        </w:tc>
        <w:tc>
          <w:tcPr>
            <w:tcW w:w="810" w:type="dxa"/>
          </w:tcPr>
          <w:p w14:paraId="454B99DB"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21.0</w:t>
            </w:r>
          </w:p>
        </w:tc>
        <w:tc>
          <w:tcPr>
            <w:tcW w:w="720" w:type="dxa"/>
          </w:tcPr>
          <w:p w14:paraId="005A316B" w14:textId="77777777" w:rsidR="002D4093" w:rsidRPr="00D1388D" w:rsidRDefault="002D4093" w:rsidP="009E6646">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18"/>
                <w:szCs w:val="18"/>
              </w:rPr>
            </w:pPr>
            <w:r w:rsidRPr="00D1388D">
              <w:rPr>
                <w:rFonts w:ascii="Arial" w:eastAsia="Arial" w:hAnsi="Arial" w:cs="Arial"/>
                <w:color w:val="000000"/>
                <w:sz w:val="18"/>
                <w:szCs w:val="18"/>
              </w:rPr>
              <w:t>0.164</w:t>
            </w:r>
          </w:p>
        </w:tc>
      </w:tr>
    </w:tbl>
    <w:p w14:paraId="531AB7C1" w14:textId="77777777" w:rsidR="002D4093" w:rsidRPr="001E07DC" w:rsidRDefault="002D4093" w:rsidP="002D4093">
      <w:pPr>
        <w:spacing w:after="160" w:line="259" w:lineRule="auto"/>
        <w:rPr>
          <w:rFonts w:ascii="Arial" w:eastAsia="Arial" w:hAnsi="Arial" w:cs="Arial"/>
          <w:color w:val="000000" w:themeColor="text1"/>
        </w:rPr>
      </w:pPr>
    </w:p>
    <w:p w14:paraId="0D42E369" w14:textId="77777777" w:rsidR="00D1388D" w:rsidRDefault="00D1388D">
      <w:pPr>
        <w:spacing w:after="160" w:line="259" w:lineRule="auto"/>
        <w:rPr>
          <w:rFonts w:ascii="Arial" w:eastAsia="Arial" w:hAnsi="Arial" w:cs="Arial"/>
          <w:color w:val="000000" w:themeColor="text1"/>
        </w:rPr>
        <w:sectPr w:rsidR="00D1388D" w:rsidSect="00127B2D">
          <w:type w:val="continuous"/>
          <w:pgSz w:w="15840" w:h="12240" w:orient="landscape"/>
          <w:pgMar w:top="1440" w:right="1440" w:bottom="1440" w:left="1440" w:header="720" w:footer="720" w:gutter="0"/>
          <w:cols w:space="720"/>
          <w:docGrid w:linePitch="360"/>
        </w:sectPr>
      </w:pPr>
    </w:p>
    <w:p w14:paraId="50CCCE06" w14:textId="55442977" w:rsidR="001303FF" w:rsidRDefault="001D715D" w:rsidP="00D1388D">
      <w:pPr>
        <w:jc w:val="center"/>
        <w:rPr>
          <w:rFonts w:ascii="Arial" w:eastAsia="Arial" w:hAnsi="Arial" w:cs="Arial"/>
          <w:color w:val="000000" w:themeColor="text1"/>
        </w:rPr>
      </w:pPr>
      <w:r>
        <w:rPr>
          <w:rFonts w:ascii="Arial" w:eastAsia="Arial" w:hAnsi="Arial" w:cs="Arial"/>
          <w:color w:val="000000" w:themeColor="text1"/>
        </w:rPr>
        <w:lastRenderedPageBreak/>
        <w:t>Figure B</w:t>
      </w:r>
      <w:r w:rsidR="001303FF" w:rsidRPr="001E07DC">
        <w:rPr>
          <w:rFonts w:ascii="Arial" w:eastAsia="Arial" w:hAnsi="Arial" w:cs="Arial"/>
          <w:color w:val="000000" w:themeColor="text1"/>
        </w:rPr>
        <w:t>: Early and Long Opioid Prescription (Adjusted Rates) by First Provider Seen for Low Back Pain</w:t>
      </w:r>
      <w:r w:rsidR="001303FF">
        <w:rPr>
          <w:rFonts w:ascii="Arial" w:eastAsia="Arial" w:hAnsi="Arial" w:cs="Arial"/>
          <w:color w:val="000000" w:themeColor="text1"/>
        </w:rPr>
        <w:t xml:space="preserve"> (using differential distance)</w:t>
      </w:r>
    </w:p>
    <w:p w14:paraId="32F79BA3" w14:textId="7213040E" w:rsidR="0003106A" w:rsidRDefault="0003106A" w:rsidP="00D1388D">
      <w:pPr>
        <w:jc w:val="center"/>
        <w:rPr>
          <w:rFonts w:ascii="Arial" w:eastAsia="Arial" w:hAnsi="Arial" w:cs="Arial"/>
          <w:color w:val="000000" w:themeColor="text1"/>
        </w:rPr>
      </w:pPr>
      <w:r>
        <w:rPr>
          <w:noProof/>
        </w:rPr>
        <w:drawing>
          <wp:inline distT="0" distB="0" distL="0" distR="0" wp14:anchorId="5E8F8100" wp14:editId="398843A8">
            <wp:extent cx="5943600" cy="3004820"/>
            <wp:effectExtent l="0" t="0" r="0" b="5080"/>
            <wp:docPr id="3" name="Chart 3">
              <a:extLst xmlns:a="http://schemas.openxmlformats.org/drawingml/2006/main">
                <a:ext uri="{FF2B5EF4-FFF2-40B4-BE49-F238E27FC236}">
                  <a16:creationId xmlns:a16="http://schemas.microsoft.com/office/drawing/2014/main" id="{02D02016-7CE7-473D-A7B7-89C8606BE4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3AE241" w14:textId="5D66E6A1" w:rsidR="001303FF" w:rsidRDefault="001303FF" w:rsidP="001303FF"/>
    <w:p w14:paraId="5A9F88C4" w14:textId="7EEDA073" w:rsidR="001303FF" w:rsidRDefault="001303FF" w:rsidP="001303FF">
      <w:pPr>
        <w:spacing w:line="480" w:lineRule="auto"/>
        <w:rPr>
          <w:rFonts w:ascii="Arial" w:eastAsia="Arial" w:hAnsi="Arial" w:cs="Arial"/>
          <w:color w:val="000000" w:themeColor="text1"/>
        </w:rPr>
      </w:pPr>
    </w:p>
    <w:p w14:paraId="7D3166FE" w14:textId="41247B4A" w:rsidR="001303FF" w:rsidRDefault="001303FF" w:rsidP="001303FF">
      <w:pPr>
        <w:spacing w:line="480" w:lineRule="auto"/>
        <w:rPr>
          <w:rFonts w:ascii="Arial" w:eastAsia="Arial" w:hAnsi="Arial" w:cs="Arial"/>
          <w:color w:val="000000" w:themeColor="text1"/>
        </w:rPr>
      </w:pPr>
    </w:p>
    <w:p w14:paraId="2F9A8FD7" w14:textId="6D10C093" w:rsidR="001303FF" w:rsidRDefault="001D715D" w:rsidP="001D715D">
      <w:pPr>
        <w:jc w:val="center"/>
        <w:rPr>
          <w:rFonts w:ascii="Arial" w:eastAsia="Arial" w:hAnsi="Arial" w:cs="Arial"/>
          <w:color w:val="000000" w:themeColor="text1"/>
        </w:rPr>
      </w:pPr>
      <w:r>
        <w:rPr>
          <w:rFonts w:ascii="Arial" w:eastAsia="Arial" w:hAnsi="Arial" w:cs="Arial"/>
          <w:color w:val="000000" w:themeColor="text1"/>
        </w:rPr>
        <w:t xml:space="preserve">Table </w:t>
      </w:r>
      <w:r w:rsidR="0003106A">
        <w:rPr>
          <w:rFonts w:ascii="Arial" w:eastAsia="Arial" w:hAnsi="Arial" w:cs="Arial"/>
          <w:color w:val="000000" w:themeColor="text1"/>
        </w:rPr>
        <w:t>D</w:t>
      </w:r>
      <w:r w:rsidR="001303FF">
        <w:rPr>
          <w:rFonts w:ascii="Arial" w:eastAsia="Arial" w:hAnsi="Arial" w:cs="Arial"/>
          <w:color w:val="000000" w:themeColor="text1"/>
        </w:rPr>
        <w:t xml:space="preserve">. </w:t>
      </w:r>
      <w:r w:rsidR="001303FF" w:rsidRPr="001E07DC">
        <w:rPr>
          <w:rFonts w:ascii="Arial" w:eastAsia="Arial" w:hAnsi="Arial" w:cs="Arial"/>
          <w:color w:val="000000" w:themeColor="text1"/>
        </w:rPr>
        <w:t xml:space="preserve">Healthcare Category Ranking by First Provider Seen </w:t>
      </w:r>
      <w:sdt>
        <w:sdtPr>
          <w:rPr>
            <w:color w:val="000000" w:themeColor="text1"/>
          </w:rPr>
          <w:tag w:val="goog_rdk_56"/>
          <w:id w:val="-1290193560"/>
        </w:sdtPr>
        <w:sdtEndPr/>
        <w:sdtContent/>
      </w:sdt>
      <w:r w:rsidR="001303FF" w:rsidRPr="001E07DC">
        <w:rPr>
          <w:rFonts w:ascii="Arial" w:eastAsia="Arial" w:hAnsi="Arial" w:cs="Arial"/>
          <w:color w:val="000000" w:themeColor="text1"/>
        </w:rPr>
        <w:t>(Highest Use=1, Lowest Use = 8)</w:t>
      </w:r>
      <w:r w:rsidR="001303FF">
        <w:rPr>
          <w:rFonts w:ascii="Arial" w:eastAsia="Arial" w:hAnsi="Arial" w:cs="Arial"/>
          <w:color w:val="000000" w:themeColor="text1"/>
        </w:rPr>
        <w:t xml:space="preserve"> (using differential distance) </w:t>
      </w:r>
    </w:p>
    <w:tbl>
      <w:tblPr>
        <w:tblStyle w:val="GridTable41"/>
        <w:tblW w:w="0" w:type="auto"/>
        <w:jc w:val="center"/>
        <w:tblLook w:val="04A0" w:firstRow="1" w:lastRow="0" w:firstColumn="1" w:lastColumn="0" w:noHBand="0" w:noVBand="1"/>
      </w:tblPr>
      <w:tblGrid>
        <w:gridCol w:w="1883"/>
        <w:gridCol w:w="437"/>
        <w:gridCol w:w="693"/>
        <w:gridCol w:w="552"/>
        <w:gridCol w:w="719"/>
        <w:gridCol w:w="561"/>
        <w:gridCol w:w="788"/>
        <w:gridCol w:w="744"/>
        <w:gridCol w:w="512"/>
      </w:tblGrid>
      <w:tr w:rsidR="001303FF" w:rsidRPr="001D715D" w14:paraId="33B26A3F" w14:textId="77777777" w:rsidTr="009E6646">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44410440" w14:textId="77777777" w:rsidR="001303FF" w:rsidRPr="006863F5" w:rsidRDefault="001303FF" w:rsidP="009E6646">
            <w:pPr>
              <w:rPr>
                <w:rFonts w:ascii="Calibri" w:hAnsi="Calibri" w:cs="Calibri"/>
                <w:color w:val="000000" w:themeColor="text1"/>
                <w:sz w:val="22"/>
                <w:szCs w:val="22"/>
              </w:rPr>
            </w:pPr>
          </w:p>
        </w:tc>
        <w:tc>
          <w:tcPr>
            <w:tcW w:w="0" w:type="auto"/>
            <w:noWrap/>
            <w:hideMark/>
          </w:tcPr>
          <w:p w14:paraId="0D4CF02F" w14:textId="77777777" w:rsidR="001303FF" w:rsidRPr="001D715D" w:rsidRDefault="001303FF" w:rsidP="009E66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D715D">
              <w:rPr>
                <w:rFonts w:ascii="Calibri" w:hAnsi="Calibri" w:cs="Calibri"/>
                <w:b w:val="0"/>
                <w:bCs w:val="0"/>
                <w:sz w:val="22"/>
                <w:szCs w:val="22"/>
              </w:rPr>
              <w:t xml:space="preserve">PT </w:t>
            </w:r>
          </w:p>
        </w:tc>
        <w:tc>
          <w:tcPr>
            <w:tcW w:w="0" w:type="auto"/>
            <w:noWrap/>
            <w:hideMark/>
          </w:tcPr>
          <w:p w14:paraId="5BA6E1E3" w14:textId="77777777" w:rsidR="001303FF" w:rsidRPr="001D715D" w:rsidRDefault="001303FF" w:rsidP="009E66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D715D">
              <w:rPr>
                <w:rFonts w:ascii="Calibri" w:hAnsi="Calibri" w:cs="Calibri"/>
                <w:b w:val="0"/>
                <w:bCs w:val="0"/>
                <w:sz w:val="22"/>
                <w:szCs w:val="22"/>
              </w:rPr>
              <w:t xml:space="preserve">Chiro </w:t>
            </w:r>
          </w:p>
        </w:tc>
        <w:tc>
          <w:tcPr>
            <w:tcW w:w="0" w:type="auto"/>
            <w:noWrap/>
            <w:hideMark/>
          </w:tcPr>
          <w:p w14:paraId="2C349EC1" w14:textId="15DDF988" w:rsidR="001303FF" w:rsidRPr="001D715D" w:rsidRDefault="001303FF" w:rsidP="009E66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proofErr w:type="spellStart"/>
            <w:r w:rsidRPr="001D715D">
              <w:rPr>
                <w:rFonts w:ascii="Calibri" w:hAnsi="Calibri" w:cs="Calibri"/>
                <w:b w:val="0"/>
                <w:bCs w:val="0"/>
                <w:sz w:val="22"/>
                <w:szCs w:val="22"/>
              </w:rPr>
              <w:t>Acu</w:t>
            </w:r>
            <w:proofErr w:type="spellEnd"/>
          </w:p>
        </w:tc>
        <w:tc>
          <w:tcPr>
            <w:tcW w:w="0" w:type="auto"/>
            <w:noWrap/>
            <w:hideMark/>
          </w:tcPr>
          <w:p w14:paraId="79BB0B0E" w14:textId="77777777" w:rsidR="001303FF" w:rsidRPr="001D715D" w:rsidRDefault="001303FF" w:rsidP="009E66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D715D">
              <w:rPr>
                <w:rFonts w:ascii="Calibri" w:hAnsi="Calibri" w:cs="Calibri"/>
                <w:b w:val="0"/>
                <w:bCs w:val="0"/>
                <w:sz w:val="22"/>
                <w:szCs w:val="22"/>
              </w:rPr>
              <w:t xml:space="preserve">APRN </w:t>
            </w:r>
          </w:p>
        </w:tc>
        <w:tc>
          <w:tcPr>
            <w:tcW w:w="0" w:type="auto"/>
            <w:noWrap/>
            <w:hideMark/>
          </w:tcPr>
          <w:p w14:paraId="17A41A17" w14:textId="77777777" w:rsidR="001303FF" w:rsidRPr="001D715D" w:rsidRDefault="001303FF" w:rsidP="009E66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D715D">
              <w:rPr>
                <w:rFonts w:ascii="Calibri" w:hAnsi="Calibri" w:cs="Calibri"/>
                <w:b w:val="0"/>
                <w:bCs w:val="0"/>
                <w:sz w:val="22"/>
                <w:szCs w:val="22"/>
              </w:rPr>
              <w:t xml:space="preserve">PCP </w:t>
            </w:r>
          </w:p>
        </w:tc>
        <w:tc>
          <w:tcPr>
            <w:tcW w:w="0" w:type="auto"/>
            <w:noWrap/>
            <w:hideMark/>
          </w:tcPr>
          <w:p w14:paraId="0D899D87" w14:textId="77777777" w:rsidR="001303FF" w:rsidRPr="001D715D" w:rsidRDefault="001303FF" w:rsidP="009E66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D715D">
              <w:rPr>
                <w:rFonts w:ascii="Calibri" w:hAnsi="Calibri" w:cs="Calibri"/>
                <w:b w:val="0"/>
                <w:bCs w:val="0"/>
                <w:sz w:val="22"/>
                <w:szCs w:val="22"/>
              </w:rPr>
              <w:t xml:space="preserve">PM&amp;R </w:t>
            </w:r>
          </w:p>
        </w:tc>
        <w:tc>
          <w:tcPr>
            <w:tcW w:w="0" w:type="auto"/>
            <w:noWrap/>
            <w:hideMark/>
          </w:tcPr>
          <w:p w14:paraId="736D0E38" w14:textId="77777777" w:rsidR="001303FF" w:rsidRPr="001D715D" w:rsidRDefault="001303FF" w:rsidP="009E66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D715D">
              <w:rPr>
                <w:rFonts w:ascii="Calibri" w:hAnsi="Calibri" w:cs="Calibri"/>
                <w:b w:val="0"/>
                <w:bCs w:val="0"/>
                <w:sz w:val="22"/>
                <w:szCs w:val="22"/>
              </w:rPr>
              <w:t xml:space="preserve">Ortho </w:t>
            </w:r>
          </w:p>
        </w:tc>
        <w:tc>
          <w:tcPr>
            <w:tcW w:w="0" w:type="auto"/>
            <w:noWrap/>
            <w:hideMark/>
          </w:tcPr>
          <w:p w14:paraId="39C773CE" w14:textId="77777777" w:rsidR="001303FF" w:rsidRPr="001D715D" w:rsidRDefault="001303FF" w:rsidP="009E6646">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sidRPr="001D715D">
              <w:rPr>
                <w:rFonts w:ascii="Calibri" w:hAnsi="Calibri" w:cs="Calibri"/>
                <w:b w:val="0"/>
                <w:bCs w:val="0"/>
                <w:sz w:val="22"/>
                <w:szCs w:val="22"/>
              </w:rPr>
              <w:t xml:space="preserve">EM </w:t>
            </w:r>
          </w:p>
        </w:tc>
      </w:tr>
      <w:tr w:rsidR="001303FF" w:rsidRPr="001D715D" w14:paraId="65121CD5" w14:textId="77777777" w:rsidTr="009E6646">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EA2C681" w14:textId="77777777" w:rsidR="001303FF" w:rsidRPr="001D715D" w:rsidRDefault="001303FF" w:rsidP="009E6646">
            <w:pPr>
              <w:rPr>
                <w:rFonts w:ascii="Calibri" w:hAnsi="Calibri" w:cs="Calibri"/>
                <w:b w:val="0"/>
                <w:bCs w:val="0"/>
                <w:color w:val="000000"/>
                <w:sz w:val="22"/>
                <w:szCs w:val="22"/>
              </w:rPr>
            </w:pPr>
            <w:r w:rsidRPr="001D715D">
              <w:rPr>
                <w:rFonts w:ascii="Calibri" w:hAnsi="Calibri" w:cs="Calibri"/>
                <w:b w:val="0"/>
                <w:bCs w:val="0"/>
                <w:color w:val="000000"/>
                <w:sz w:val="22"/>
                <w:szCs w:val="22"/>
              </w:rPr>
              <w:t>Early Opioid Rx</w:t>
            </w:r>
          </w:p>
        </w:tc>
        <w:tc>
          <w:tcPr>
            <w:tcW w:w="0" w:type="auto"/>
            <w:noWrap/>
          </w:tcPr>
          <w:p w14:paraId="25A637FA"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6</w:t>
            </w:r>
          </w:p>
        </w:tc>
        <w:tc>
          <w:tcPr>
            <w:tcW w:w="0" w:type="auto"/>
            <w:noWrap/>
          </w:tcPr>
          <w:p w14:paraId="74BE47FC"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7</w:t>
            </w:r>
          </w:p>
        </w:tc>
        <w:tc>
          <w:tcPr>
            <w:tcW w:w="0" w:type="auto"/>
            <w:noWrap/>
          </w:tcPr>
          <w:p w14:paraId="42DC8A67"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8</w:t>
            </w:r>
          </w:p>
        </w:tc>
        <w:tc>
          <w:tcPr>
            <w:tcW w:w="0" w:type="auto"/>
            <w:noWrap/>
          </w:tcPr>
          <w:p w14:paraId="21B67500"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3</w:t>
            </w:r>
          </w:p>
        </w:tc>
        <w:tc>
          <w:tcPr>
            <w:tcW w:w="0" w:type="auto"/>
            <w:noWrap/>
          </w:tcPr>
          <w:p w14:paraId="6FB343D5"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4</w:t>
            </w:r>
          </w:p>
        </w:tc>
        <w:tc>
          <w:tcPr>
            <w:tcW w:w="0" w:type="auto"/>
            <w:noWrap/>
          </w:tcPr>
          <w:p w14:paraId="4B3E437B"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2</w:t>
            </w:r>
          </w:p>
        </w:tc>
        <w:tc>
          <w:tcPr>
            <w:tcW w:w="0" w:type="auto"/>
            <w:noWrap/>
          </w:tcPr>
          <w:p w14:paraId="2EAF9E53"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5</w:t>
            </w:r>
          </w:p>
        </w:tc>
        <w:tc>
          <w:tcPr>
            <w:tcW w:w="0" w:type="auto"/>
            <w:noWrap/>
          </w:tcPr>
          <w:p w14:paraId="2259AB6C"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1</w:t>
            </w:r>
          </w:p>
        </w:tc>
      </w:tr>
      <w:tr w:rsidR="001303FF" w:rsidRPr="001D715D" w14:paraId="15CCAC89" w14:textId="77777777" w:rsidTr="009E6646">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2E905FA" w14:textId="77777777" w:rsidR="001303FF" w:rsidRPr="001D715D" w:rsidRDefault="001303FF" w:rsidP="009E6646">
            <w:pPr>
              <w:rPr>
                <w:rFonts w:ascii="Calibri" w:hAnsi="Calibri" w:cs="Calibri"/>
                <w:color w:val="000000"/>
                <w:sz w:val="22"/>
                <w:szCs w:val="22"/>
              </w:rPr>
            </w:pPr>
            <w:r w:rsidRPr="001D715D">
              <w:rPr>
                <w:rFonts w:ascii="Calibri" w:hAnsi="Calibri" w:cs="Calibri"/>
                <w:b w:val="0"/>
                <w:bCs w:val="0"/>
                <w:color w:val="000000"/>
                <w:sz w:val="22"/>
                <w:szCs w:val="22"/>
              </w:rPr>
              <w:t>Long Opioid Rx</w:t>
            </w:r>
          </w:p>
        </w:tc>
        <w:tc>
          <w:tcPr>
            <w:tcW w:w="0" w:type="auto"/>
            <w:noWrap/>
          </w:tcPr>
          <w:p w14:paraId="4096FF31"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6</w:t>
            </w:r>
          </w:p>
        </w:tc>
        <w:tc>
          <w:tcPr>
            <w:tcW w:w="0" w:type="auto"/>
            <w:noWrap/>
          </w:tcPr>
          <w:p w14:paraId="7BC8DD8E"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7</w:t>
            </w:r>
          </w:p>
        </w:tc>
        <w:tc>
          <w:tcPr>
            <w:tcW w:w="0" w:type="auto"/>
            <w:noWrap/>
          </w:tcPr>
          <w:p w14:paraId="63E890DC"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8</w:t>
            </w:r>
          </w:p>
        </w:tc>
        <w:tc>
          <w:tcPr>
            <w:tcW w:w="0" w:type="auto"/>
            <w:noWrap/>
          </w:tcPr>
          <w:p w14:paraId="6C0A46EC"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2</w:t>
            </w:r>
          </w:p>
        </w:tc>
        <w:tc>
          <w:tcPr>
            <w:tcW w:w="0" w:type="auto"/>
            <w:noWrap/>
          </w:tcPr>
          <w:p w14:paraId="614FC75D"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3</w:t>
            </w:r>
          </w:p>
        </w:tc>
        <w:tc>
          <w:tcPr>
            <w:tcW w:w="0" w:type="auto"/>
            <w:noWrap/>
          </w:tcPr>
          <w:p w14:paraId="4CA02FE6"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1</w:t>
            </w:r>
          </w:p>
        </w:tc>
        <w:tc>
          <w:tcPr>
            <w:tcW w:w="0" w:type="auto"/>
            <w:noWrap/>
          </w:tcPr>
          <w:p w14:paraId="385A60B9"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4</w:t>
            </w:r>
          </w:p>
        </w:tc>
        <w:tc>
          <w:tcPr>
            <w:tcW w:w="0" w:type="auto"/>
            <w:noWrap/>
          </w:tcPr>
          <w:p w14:paraId="7E3D6EB2"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5</w:t>
            </w:r>
          </w:p>
        </w:tc>
      </w:tr>
      <w:tr w:rsidR="001303FF" w:rsidRPr="001D715D" w14:paraId="7655AEBE" w14:textId="77777777" w:rsidTr="009E664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803BFA3" w14:textId="77777777" w:rsidR="001303FF" w:rsidRPr="001D715D" w:rsidRDefault="001303FF" w:rsidP="009E6646">
            <w:pPr>
              <w:rPr>
                <w:rFonts w:ascii="Calibri" w:hAnsi="Calibri" w:cs="Calibri"/>
                <w:color w:val="000000"/>
                <w:sz w:val="22"/>
                <w:szCs w:val="22"/>
              </w:rPr>
            </w:pPr>
            <w:r w:rsidRPr="001D715D">
              <w:rPr>
                <w:rFonts w:ascii="Calibri" w:hAnsi="Calibri" w:cs="Calibri"/>
                <w:b w:val="0"/>
                <w:bCs w:val="0"/>
                <w:color w:val="000000"/>
                <w:sz w:val="22"/>
                <w:szCs w:val="22"/>
              </w:rPr>
              <w:t>MRI/CT</w:t>
            </w:r>
          </w:p>
        </w:tc>
        <w:tc>
          <w:tcPr>
            <w:tcW w:w="0" w:type="auto"/>
            <w:noWrap/>
          </w:tcPr>
          <w:p w14:paraId="72DBAF12"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5</w:t>
            </w:r>
          </w:p>
        </w:tc>
        <w:tc>
          <w:tcPr>
            <w:tcW w:w="0" w:type="auto"/>
            <w:noWrap/>
          </w:tcPr>
          <w:p w14:paraId="70D84417"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7</w:t>
            </w:r>
          </w:p>
        </w:tc>
        <w:tc>
          <w:tcPr>
            <w:tcW w:w="0" w:type="auto"/>
            <w:noWrap/>
          </w:tcPr>
          <w:p w14:paraId="33B91E9E"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8</w:t>
            </w:r>
          </w:p>
        </w:tc>
        <w:tc>
          <w:tcPr>
            <w:tcW w:w="0" w:type="auto"/>
            <w:noWrap/>
          </w:tcPr>
          <w:p w14:paraId="5FD85B67"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3</w:t>
            </w:r>
          </w:p>
        </w:tc>
        <w:tc>
          <w:tcPr>
            <w:tcW w:w="0" w:type="auto"/>
            <w:noWrap/>
          </w:tcPr>
          <w:p w14:paraId="0A376D9D"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4</w:t>
            </w:r>
          </w:p>
        </w:tc>
        <w:tc>
          <w:tcPr>
            <w:tcW w:w="0" w:type="auto"/>
            <w:noWrap/>
          </w:tcPr>
          <w:p w14:paraId="0B74E8CB"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2</w:t>
            </w:r>
          </w:p>
        </w:tc>
        <w:tc>
          <w:tcPr>
            <w:tcW w:w="0" w:type="auto"/>
            <w:noWrap/>
          </w:tcPr>
          <w:p w14:paraId="1F137589"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1</w:t>
            </w:r>
          </w:p>
        </w:tc>
        <w:tc>
          <w:tcPr>
            <w:tcW w:w="0" w:type="auto"/>
            <w:noWrap/>
          </w:tcPr>
          <w:p w14:paraId="4890CEAD"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6</w:t>
            </w:r>
          </w:p>
        </w:tc>
      </w:tr>
      <w:tr w:rsidR="001303FF" w:rsidRPr="001D715D" w14:paraId="01B22F2D" w14:textId="77777777" w:rsidTr="009E6646">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501D9E71" w14:textId="77777777" w:rsidR="001303FF" w:rsidRPr="001D715D" w:rsidRDefault="001303FF" w:rsidP="009E6646">
            <w:pPr>
              <w:rPr>
                <w:rFonts w:ascii="Calibri" w:hAnsi="Calibri" w:cs="Calibri"/>
                <w:color w:val="000000"/>
                <w:sz w:val="22"/>
                <w:szCs w:val="22"/>
              </w:rPr>
            </w:pPr>
            <w:r w:rsidRPr="001D715D">
              <w:rPr>
                <w:rFonts w:ascii="Calibri" w:hAnsi="Calibri" w:cs="Calibri"/>
                <w:b w:val="0"/>
                <w:bCs w:val="0"/>
                <w:color w:val="000000"/>
                <w:sz w:val="22"/>
                <w:szCs w:val="22"/>
              </w:rPr>
              <w:t>Any Radiography</w:t>
            </w:r>
          </w:p>
        </w:tc>
        <w:tc>
          <w:tcPr>
            <w:tcW w:w="0" w:type="auto"/>
            <w:noWrap/>
          </w:tcPr>
          <w:p w14:paraId="1B5432CA"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7</w:t>
            </w:r>
          </w:p>
        </w:tc>
        <w:tc>
          <w:tcPr>
            <w:tcW w:w="0" w:type="auto"/>
            <w:noWrap/>
          </w:tcPr>
          <w:p w14:paraId="082D2BC7"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5*</w:t>
            </w:r>
          </w:p>
        </w:tc>
        <w:tc>
          <w:tcPr>
            <w:tcW w:w="0" w:type="auto"/>
            <w:noWrap/>
          </w:tcPr>
          <w:p w14:paraId="47F53434"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8</w:t>
            </w:r>
          </w:p>
        </w:tc>
        <w:tc>
          <w:tcPr>
            <w:tcW w:w="0" w:type="auto"/>
            <w:noWrap/>
          </w:tcPr>
          <w:p w14:paraId="24E09099"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4</w:t>
            </w:r>
          </w:p>
        </w:tc>
        <w:tc>
          <w:tcPr>
            <w:tcW w:w="0" w:type="auto"/>
            <w:noWrap/>
          </w:tcPr>
          <w:p w14:paraId="56181206"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5*</w:t>
            </w:r>
          </w:p>
        </w:tc>
        <w:tc>
          <w:tcPr>
            <w:tcW w:w="0" w:type="auto"/>
            <w:noWrap/>
          </w:tcPr>
          <w:p w14:paraId="74786537"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2</w:t>
            </w:r>
          </w:p>
        </w:tc>
        <w:tc>
          <w:tcPr>
            <w:tcW w:w="0" w:type="auto"/>
            <w:noWrap/>
          </w:tcPr>
          <w:p w14:paraId="49CFE48B"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1</w:t>
            </w:r>
          </w:p>
        </w:tc>
        <w:tc>
          <w:tcPr>
            <w:tcW w:w="0" w:type="auto"/>
            <w:noWrap/>
          </w:tcPr>
          <w:p w14:paraId="477F822F"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3</w:t>
            </w:r>
          </w:p>
        </w:tc>
      </w:tr>
      <w:tr w:rsidR="001303FF" w:rsidRPr="001D715D" w14:paraId="014FC86A" w14:textId="77777777" w:rsidTr="009E664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BC88C9E" w14:textId="77777777" w:rsidR="001303FF" w:rsidRPr="001D715D" w:rsidRDefault="001303FF" w:rsidP="009E6646">
            <w:pPr>
              <w:rPr>
                <w:rFonts w:ascii="Calibri" w:hAnsi="Calibri" w:cs="Calibri"/>
                <w:color w:val="000000"/>
                <w:sz w:val="22"/>
                <w:szCs w:val="22"/>
              </w:rPr>
            </w:pPr>
            <w:r w:rsidRPr="001D715D">
              <w:rPr>
                <w:rFonts w:ascii="Calibri" w:hAnsi="Calibri" w:cs="Calibri"/>
                <w:b w:val="0"/>
                <w:bCs w:val="0"/>
                <w:color w:val="000000"/>
                <w:sz w:val="22"/>
                <w:szCs w:val="22"/>
              </w:rPr>
              <w:t>Had ED Visit</w:t>
            </w:r>
          </w:p>
        </w:tc>
        <w:tc>
          <w:tcPr>
            <w:tcW w:w="0" w:type="auto"/>
            <w:noWrap/>
          </w:tcPr>
          <w:p w14:paraId="47C756E0"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8</w:t>
            </w:r>
          </w:p>
        </w:tc>
        <w:tc>
          <w:tcPr>
            <w:tcW w:w="0" w:type="auto"/>
            <w:noWrap/>
          </w:tcPr>
          <w:p w14:paraId="455CB92C"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1</w:t>
            </w:r>
          </w:p>
        </w:tc>
        <w:tc>
          <w:tcPr>
            <w:tcW w:w="0" w:type="auto"/>
            <w:noWrap/>
          </w:tcPr>
          <w:p w14:paraId="1138B91C"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5</w:t>
            </w:r>
          </w:p>
        </w:tc>
        <w:tc>
          <w:tcPr>
            <w:tcW w:w="0" w:type="auto"/>
            <w:noWrap/>
          </w:tcPr>
          <w:p w14:paraId="48221EC5"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4</w:t>
            </w:r>
          </w:p>
        </w:tc>
        <w:tc>
          <w:tcPr>
            <w:tcW w:w="0" w:type="auto"/>
            <w:noWrap/>
          </w:tcPr>
          <w:p w14:paraId="60033CDD"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7</w:t>
            </w:r>
          </w:p>
        </w:tc>
        <w:tc>
          <w:tcPr>
            <w:tcW w:w="0" w:type="auto"/>
            <w:noWrap/>
          </w:tcPr>
          <w:p w14:paraId="7742C731"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3</w:t>
            </w:r>
          </w:p>
        </w:tc>
        <w:tc>
          <w:tcPr>
            <w:tcW w:w="0" w:type="auto"/>
            <w:noWrap/>
          </w:tcPr>
          <w:p w14:paraId="57E0ABFE"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6</w:t>
            </w:r>
          </w:p>
        </w:tc>
        <w:tc>
          <w:tcPr>
            <w:tcW w:w="0" w:type="auto"/>
            <w:noWrap/>
          </w:tcPr>
          <w:p w14:paraId="61331F97"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2</w:t>
            </w:r>
          </w:p>
        </w:tc>
      </w:tr>
      <w:tr w:rsidR="001303FF" w:rsidRPr="001D715D" w14:paraId="0434CCE2" w14:textId="77777777" w:rsidTr="009E6646">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6CC834D7" w14:textId="77777777" w:rsidR="001303FF" w:rsidRPr="001D715D" w:rsidRDefault="001303FF" w:rsidP="009E6646">
            <w:pPr>
              <w:rPr>
                <w:rFonts w:ascii="Calibri" w:hAnsi="Calibri" w:cs="Calibri"/>
                <w:color w:val="000000"/>
                <w:sz w:val="22"/>
                <w:szCs w:val="22"/>
              </w:rPr>
            </w:pPr>
            <w:r w:rsidRPr="001D715D">
              <w:rPr>
                <w:rFonts w:ascii="Calibri" w:hAnsi="Calibri" w:cs="Calibri"/>
                <w:b w:val="0"/>
                <w:bCs w:val="0"/>
                <w:color w:val="000000"/>
                <w:sz w:val="22"/>
                <w:szCs w:val="22"/>
              </w:rPr>
              <w:t>Hospitalization</w:t>
            </w:r>
          </w:p>
        </w:tc>
        <w:tc>
          <w:tcPr>
            <w:tcW w:w="0" w:type="auto"/>
            <w:noWrap/>
          </w:tcPr>
          <w:p w14:paraId="57A00DFF"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6</w:t>
            </w:r>
          </w:p>
        </w:tc>
        <w:tc>
          <w:tcPr>
            <w:tcW w:w="0" w:type="auto"/>
            <w:noWrap/>
          </w:tcPr>
          <w:p w14:paraId="3245D89D"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8</w:t>
            </w:r>
          </w:p>
        </w:tc>
        <w:tc>
          <w:tcPr>
            <w:tcW w:w="0" w:type="auto"/>
            <w:noWrap/>
          </w:tcPr>
          <w:p w14:paraId="3C93C4DE"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3</w:t>
            </w:r>
          </w:p>
        </w:tc>
        <w:tc>
          <w:tcPr>
            <w:tcW w:w="0" w:type="auto"/>
            <w:noWrap/>
          </w:tcPr>
          <w:p w14:paraId="0BF45D95"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5</w:t>
            </w:r>
          </w:p>
        </w:tc>
        <w:tc>
          <w:tcPr>
            <w:tcW w:w="0" w:type="auto"/>
            <w:noWrap/>
          </w:tcPr>
          <w:p w14:paraId="38B6C3F1"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7</w:t>
            </w:r>
          </w:p>
        </w:tc>
        <w:tc>
          <w:tcPr>
            <w:tcW w:w="0" w:type="auto"/>
            <w:noWrap/>
          </w:tcPr>
          <w:p w14:paraId="5687D1D6"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2</w:t>
            </w:r>
          </w:p>
        </w:tc>
        <w:tc>
          <w:tcPr>
            <w:tcW w:w="0" w:type="auto"/>
            <w:noWrap/>
          </w:tcPr>
          <w:p w14:paraId="3389DE0D"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1</w:t>
            </w:r>
          </w:p>
        </w:tc>
        <w:tc>
          <w:tcPr>
            <w:tcW w:w="0" w:type="auto"/>
            <w:noWrap/>
          </w:tcPr>
          <w:p w14:paraId="4B18745C"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4</w:t>
            </w:r>
          </w:p>
        </w:tc>
      </w:tr>
      <w:tr w:rsidR="001303FF" w:rsidRPr="001D715D" w14:paraId="5F53A17B" w14:textId="77777777" w:rsidTr="009E664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78A4BD4F" w14:textId="77777777" w:rsidR="001303FF" w:rsidRPr="001D715D" w:rsidRDefault="001303FF" w:rsidP="009E6646">
            <w:pPr>
              <w:rPr>
                <w:rFonts w:ascii="Calibri" w:hAnsi="Calibri" w:cs="Calibri"/>
                <w:color w:val="000000"/>
                <w:sz w:val="22"/>
                <w:szCs w:val="22"/>
              </w:rPr>
            </w:pPr>
            <w:r w:rsidRPr="001D715D">
              <w:rPr>
                <w:rFonts w:ascii="Calibri" w:hAnsi="Calibri" w:cs="Calibri"/>
                <w:b w:val="0"/>
                <w:bCs w:val="0"/>
                <w:color w:val="000000"/>
                <w:sz w:val="22"/>
                <w:szCs w:val="22"/>
              </w:rPr>
              <w:t>Had Surgery</w:t>
            </w:r>
          </w:p>
        </w:tc>
        <w:tc>
          <w:tcPr>
            <w:tcW w:w="0" w:type="auto"/>
            <w:noWrap/>
          </w:tcPr>
          <w:p w14:paraId="62FF7D47"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4</w:t>
            </w:r>
          </w:p>
        </w:tc>
        <w:tc>
          <w:tcPr>
            <w:tcW w:w="0" w:type="auto"/>
            <w:noWrap/>
          </w:tcPr>
          <w:p w14:paraId="7E75F71D"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7</w:t>
            </w:r>
          </w:p>
        </w:tc>
        <w:tc>
          <w:tcPr>
            <w:tcW w:w="0" w:type="auto"/>
            <w:noWrap/>
          </w:tcPr>
          <w:p w14:paraId="0E960A13"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8</w:t>
            </w:r>
          </w:p>
        </w:tc>
        <w:tc>
          <w:tcPr>
            <w:tcW w:w="0" w:type="auto"/>
            <w:noWrap/>
          </w:tcPr>
          <w:p w14:paraId="2D0D3C2B"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3</w:t>
            </w:r>
          </w:p>
        </w:tc>
        <w:tc>
          <w:tcPr>
            <w:tcW w:w="0" w:type="auto"/>
            <w:noWrap/>
          </w:tcPr>
          <w:p w14:paraId="6FC9F91D"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5*</w:t>
            </w:r>
          </w:p>
        </w:tc>
        <w:tc>
          <w:tcPr>
            <w:tcW w:w="0" w:type="auto"/>
            <w:noWrap/>
          </w:tcPr>
          <w:p w14:paraId="3266AFEB"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2</w:t>
            </w:r>
          </w:p>
        </w:tc>
        <w:tc>
          <w:tcPr>
            <w:tcW w:w="0" w:type="auto"/>
            <w:noWrap/>
          </w:tcPr>
          <w:p w14:paraId="287790E1"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1</w:t>
            </w:r>
          </w:p>
        </w:tc>
        <w:tc>
          <w:tcPr>
            <w:tcW w:w="0" w:type="auto"/>
            <w:noWrap/>
          </w:tcPr>
          <w:p w14:paraId="0DFDDEA9" w14:textId="77777777" w:rsidR="001303FF" w:rsidRPr="001D715D" w:rsidRDefault="001303FF" w:rsidP="009E6646">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5*</w:t>
            </w:r>
          </w:p>
        </w:tc>
      </w:tr>
      <w:tr w:rsidR="001303FF" w14:paraId="29F8065F" w14:textId="77777777" w:rsidTr="009E6646">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666CC58" w14:textId="77777777" w:rsidR="001303FF" w:rsidRPr="001D715D" w:rsidRDefault="001303FF" w:rsidP="009E6646">
            <w:pPr>
              <w:rPr>
                <w:rFonts w:ascii="Calibri" w:hAnsi="Calibri" w:cs="Calibri"/>
                <w:color w:val="000000"/>
                <w:sz w:val="22"/>
                <w:szCs w:val="22"/>
              </w:rPr>
            </w:pPr>
            <w:r w:rsidRPr="001D715D">
              <w:rPr>
                <w:rFonts w:ascii="Calibri" w:hAnsi="Calibri" w:cs="Calibri"/>
                <w:b w:val="0"/>
                <w:bCs w:val="0"/>
                <w:color w:val="000000"/>
                <w:sz w:val="22"/>
                <w:szCs w:val="22"/>
              </w:rPr>
              <w:t>Had Serious Illness</w:t>
            </w:r>
          </w:p>
        </w:tc>
        <w:tc>
          <w:tcPr>
            <w:tcW w:w="0" w:type="auto"/>
            <w:noWrap/>
          </w:tcPr>
          <w:p w14:paraId="50BA0B95"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3</w:t>
            </w:r>
          </w:p>
        </w:tc>
        <w:tc>
          <w:tcPr>
            <w:tcW w:w="0" w:type="auto"/>
            <w:noWrap/>
          </w:tcPr>
          <w:p w14:paraId="0C5B3523"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8</w:t>
            </w:r>
          </w:p>
        </w:tc>
        <w:tc>
          <w:tcPr>
            <w:tcW w:w="0" w:type="auto"/>
            <w:noWrap/>
          </w:tcPr>
          <w:p w14:paraId="221249AC"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4</w:t>
            </w:r>
          </w:p>
        </w:tc>
        <w:tc>
          <w:tcPr>
            <w:tcW w:w="0" w:type="auto"/>
            <w:noWrap/>
          </w:tcPr>
          <w:p w14:paraId="32A109AD"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5</w:t>
            </w:r>
          </w:p>
        </w:tc>
        <w:tc>
          <w:tcPr>
            <w:tcW w:w="0" w:type="auto"/>
            <w:noWrap/>
          </w:tcPr>
          <w:p w14:paraId="66FD028B"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7</w:t>
            </w:r>
          </w:p>
        </w:tc>
        <w:tc>
          <w:tcPr>
            <w:tcW w:w="0" w:type="auto"/>
            <w:noWrap/>
          </w:tcPr>
          <w:p w14:paraId="13578064"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2</w:t>
            </w:r>
          </w:p>
        </w:tc>
        <w:tc>
          <w:tcPr>
            <w:tcW w:w="0" w:type="auto"/>
            <w:noWrap/>
          </w:tcPr>
          <w:p w14:paraId="1EE53367" w14:textId="77777777" w:rsidR="001303FF" w:rsidRPr="001D715D"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1</w:t>
            </w:r>
          </w:p>
        </w:tc>
        <w:tc>
          <w:tcPr>
            <w:tcW w:w="0" w:type="auto"/>
            <w:noWrap/>
          </w:tcPr>
          <w:p w14:paraId="59F1BD4D" w14:textId="77777777" w:rsidR="001303FF" w:rsidRDefault="001303FF" w:rsidP="009E6646">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1D715D">
              <w:rPr>
                <w:rFonts w:ascii="Calibri" w:hAnsi="Calibri" w:cs="Calibri"/>
                <w:color w:val="000000"/>
                <w:sz w:val="22"/>
                <w:szCs w:val="22"/>
              </w:rPr>
              <w:t>6</w:t>
            </w:r>
          </w:p>
        </w:tc>
      </w:tr>
    </w:tbl>
    <w:p w14:paraId="1B0996FB" w14:textId="64F2A605" w:rsidR="00CF0C24" w:rsidRPr="00CF0C24" w:rsidRDefault="00CF0C24">
      <w:pPr>
        <w:rPr>
          <w:rFonts w:ascii="Arial" w:eastAsiaTheme="minorEastAsia" w:hAnsi="Arial" w:cs="Arial"/>
        </w:rPr>
      </w:pPr>
    </w:p>
    <w:p w14:paraId="0EB7968B" w14:textId="13B82900" w:rsidR="00756079" w:rsidRPr="00A94E49" w:rsidRDefault="00756079">
      <w:pPr>
        <w:rPr>
          <w:rFonts w:ascii="Arial" w:hAnsi="Arial" w:cs="Arial"/>
        </w:rPr>
      </w:pPr>
    </w:p>
    <w:sectPr w:rsidR="00756079" w:rsidRPr="00A94E49" w:rsidSect="00127B2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35CF0"/>
    <w:multiLevelType w:val="hybridMultilevel"/>
    <w:tmpl w:val="1ECA9D1E"/>
    <w:lvl w:ilvl="0" w:tplc="276A7D86">
      <w:numFmt w:val="bullet"/>
      <w:lvlText w:val=""/>
      <w:lvlJc w:val="left"/>
      <w:pPr>
        <w:ind w:left="180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81993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0"/>
  </w:docVars>
  <w:rsids>
    <w:rsidRoot w:val="007705F4"/>
    <w:rsid w:val="000032C7"/>
    <w:rsid w:val="00006E53"/>
    <w:rsid w:val="00007E11"/>
    <w:rsid w:val="00016720"/>
    <w:rsid w:val="0002071D"/>
    <w:rsid w:val="00021E0E"/>
    <w:rsid w:val="0002229C"/>
    <w:rsid w:val="00022F9F"/>
    <w:rsid w:val="00027B50"/>
    <w:rsid w:val="0003106A"/>
    <w:rsid w:val="00043482"/>
    <w:rsid w:val="00044F03"/>
    <w:rsid w:val="000460C2"/>
    <w:rsid w:val="00047B0B"/>
    <w:rsid w:val="0005086F"/>
    <w:rsid w:val="00051731"/>
    <w:rsid w:val="000550B8"/>
    <w:rsid w:val="0005699F"/>
    <w:rsid w:val="000721A4"/>
    <w:rsid w:val="00073F9F"/>
    <w:rsid w:val="000801A6"/>
    <w:rsid w:val="00080D04"/>
    <w:rsid w:val="0008218B"/>
    <w:rsid w:val="000869D4"/>
    <w:rsid w:val="00087EC5"/>
    <w:rsid w:val="00095E5B"/>
    <w:rsid w:val="000B1F94"/>
    <w:rsid w:val="000B27FC"/>
    <w:rsid w:val="000B3A93"/>
    <w:rsid w:val="000B5466"/>
    <w:rsid w:val="000B65ED"/>
    <w:rsid w:val="000B6671"/>
    <w:rsid w:val="000C0D70"/>
    <w:rsid w:val="000C3930"/>
    <w:rsid w:val="000C5919"/>
    <w:rsid w:val="000C6674"/>
    <w:rsid w:val="000C7D0A"/>
    <w:rsid w:val="000D436B"/>
    <w:rsid w:val="000D5443"/>
    <w:rsid w:val="000E5A10"/>
    <w:rsid w:val="000E5E0E"/>
    <w:rsid w:val="000F3811"/>
    <w:rsid w:val="000F3A6C"/>
    <w:rsid w:val="00102BA7"/>
    <w:rsid w:val="00105783"/>
    <w:rsid w:val="00110781"/>
    <w:rsid w:val="0012294D"/>
    <w:rsid w:val="00125F4A"/>
    <w:rsid w:val="00127B2D"/>
    <w:rsid w:val="0013026D"/>
    <w:rsid w:val="001303FF"/>
    <w:rsid w:val="00132378"/>
    <w:rsid w:val="00136F18"/>
    <w:rsid w:val="00141D27"/>
    <w:rsid w:val="001433EA"/>
    <w:rsid w:val="001435C6"/>
    <w:rsid w:val="00146E9C"/>
    <w:rsid w:val="00150ACC"/>
    <w:rsid w:val="001521B7"/>
    <w:rsid w:val="00154534"/>
    <w:rsid w:val="00154C38"/>
    <w:rsid w:val="00155CC4"/>
    <w:rsid w:val="00156DC2"/>
    <w:rsid w:val="00163CDD"/>
    <w:rsid w:val="00176DB0"/>
    <w:rsid w:val="0017789A"/>
    <w:rsid w:val="00181207"/>
    <w:rsid w:val="001864DA"/>
    <w:rsid w:val="001A46D1"/>
    <w:rsid w:val="001A57B4"/>
    <w:rsid w:val="001B4474"/>
    <w:rsid w:val="001B7519"/>
    <w:rsid w:val="001C24FE"/>
    <w:rsid w:val="001C2662"/>
    <w:rsid w:val="001C483A"/>
    <w:rsid w:val="001C6B2D"/>
    <w:rsid w:val="001C71A4"/>
    <w:rsid w:val="001D2E6B"/>
    <w:rsid w:val="001D715D"/>
    <w:rsid w:val="001E1781"/>
    <w:rsid w:val="001E1AC7"/>
    <w:rsid w:val="001E4C45"/>
    <w:rsid w:val="001E70A2"/>
    <w:rsid w:val="0021135C"/>
    <w:rsid w:val="002141D5"/>
    <w:rsid w:val="002163ED"/>
    <w:rsid w:val="002204CD"/>
    <w:rsid w:val="00221898"/>
    <w:rsid w:val="002227F3"/>
    <w:rsid w:val="0022393E"/>
    <w:rsid w:val="00230FA4"/>
    <w:rsid w:val="00232BE3"/>
    <w:rsid w:val="00241219"/>
    <w:rsid w:val="00241280"/>
    <w:rsid w:val="00243A24"/>
    <w:rsid w:val="00243B0B"/>
    <w:rsid w:val="00246C1E"/>
    <w:rsid w:val="002628BA"/>
    <w:rsid w:val="00262DA8"/>
    <w:rsid w:val="0026732A"/>
    <w:rsid w:val="0027736F"/>
    <w:rsid w:val="002824B9"/>
    <w:rsid w:val="00285A9D"/>
    <w:rsid w:val="00287540"/>
    <w:rsid w:val="00292078"/>
    <w:rsid w:val="002939AA"/>
    <w:rsid w:val="00297203"/>
    <w:rsid w:val="002A70E7"/>
    <w:rsid w:val="002B08EC"/>
    <w:rsid w:val="002B1B53"/>
    <w:rsid w:val="002B38C9"/>
    <w:rsid w:val="002B44F7"/>
    <w:rsid w:val="002C2300"/>
    <w:rsid w:val="002C6295"/>
    <w:rsid w:val="002D4093"/>
    <w:rsid w:val="002E682F"/>
    <w:rsid w:val="002E6DC0"/>
    <w:rsid w:val="002F6634"/>
    <w:rsid w:val="002F7A06"/>
    <w:rsid w:val="003008A0"/>
    <w:rsid w:val="00310D12"/>
    <w:rsid w:val="003162EF"/>
    <w:rsid w:val="0032305E"/>
    <w:rsid w:val="00324182"/>
    <w:rsid w:val="00333E9A"/>
    <w:rsid w:val="00335C73"/>
    <w:rsid w:val="00350956"/>
    <w:rsid w:val="003518D6"/>
    <w:rsid w:val="003543F7"/>
    <w:rsid w:val="00356071"/>
    <w:rsid w:val="00357F50"/>
    <w:rsid w:val="0036402B"/>
    <w:rsid w:val="00364B7B"/>
    <w:rsid w:val="00376C5F"/>
    <w:rsid w:val="003802BF"/>
    <w:rsid w:val="00386C30"/>
    <w:rsid w:val="00390F0C"/>
    <w:rsid w:val="003917A9"/>
    <w:rsid w:val="003A7822"/>
    <w:rsid w:val="003A7BE3"/>
    <w:rsid w:val="003B066E"/>
    <w:rsid w:val="003B690E"/>
    <w:rsid w:val="003C024E"/>
    <w:rsid w:val="003C11CB"/>
    <w:rsid w:val="003C3352"/>
    <w:rsid w:val="003C4F01"/>
    <w:rsid w:val="003C5A4E"/>
    <w:rsid w:val="003D14DB"/>
    <w:rsid w:val="003D318F"/>
    <w:rsid w:val="003D561B"/>
    <w:rsid w:val="003E1448"/>
    <w:rsid w:val="003E3B51"/>
    <w:rsid w:val="003F7071"/>
    <w:rsid w:val="003F724C"/>
    <w:rsid w:val="0040101D"/>
    <w:rsid w:val="00401B69"/>
    <w:rsid w:val="0040252E"/>
    <w:rsid w:val="00404804"/>
    <w:rsid w:val="0043210A"/>
    <w:rsid w:val="00436A37"/>
    <w:rsid w:val="0044067E"/>
    <w:rsid w:val="004444E8"/>
    <w:rsid w:val="0045610F"/>
    <w:rsid w:val="00456B1F"/>
    <w:rsid w:val="00457BB3"/>
    <w:rsid w:val="00460773"/>
    <w:rsid w:val="0046542F"/>
    <w:rsid w:val="004658A6"/>
    <w:rsid w:val="00471247"/>
    <w:rsid w:val="0047796F"/>
    <w:rsid w:val="00483A57"/>
    <w:rsid w:val="0048463A"/>
    <w:rsid w:val="0049571A"/>
    <w:rsid w:val="004A15EC"/>
    <w:rsid w:val="004A3DD8"/>
    <w:rsid w:val="004A7313"/>
    <w:rsid w:val="004A7831"/>
    <w:rsid w:val="004B232B"/>
    <w:rsid w:val="004B408B"/>
    <w:rsid w:val="004B7883"/>
    <w:rsid w:val="004C3878"/>
    <w:rsid w:val="004D1036"/>
    <w:rsid w:val="004E4A96"/>
    <w:rsid w:val="004E4F30"/>
    <w:rsid w:val="004F255F"/>
    <w:rsid w:val="004F3EF5"/>
    <w:rsid w:val="005033A1"/>
    <w:rsid w:val="005126C8"/>
    <w:rsid w:val="005153EE"/>
    <w:rsid w:val="00523EE8"/>
    <w:rsid w:val="00531B57"/>
    <w:rsid w:val="00533CBC"/>
    <w:rsid w:val="005344B1"/>
    <w:rsid w:val="00536E90"/>
    <w:rsid w:val="00540225"/>
    <w:rsid w:val="00547BDA"/>
    <w:rsid w:val="005563CB"/>
    <w:rsid w:val="00560870"/>
    <w:rsid w:val="0056209F"/>
    <w:rsid w:val="00563341"/>
    <w:rsid w:val="0057428B"/>
    <w:rsid w:val="005802AB"/>
    <w:rsid w:val="00584AE0"/>
    <w:rsid w:val="00586995"/>
    <w:rsid w:val="00594E57"/>
    <w:rsid w:val="00594FE9"/>
    <w:rsid w:val="00595622"/>
    <w:rsid w:val="0059586E"/>
    <w:rsid w:val="00595968"/>
    <w:rsid w:val="005A1A57"/>
    <w:rsid w:val="005A5A5B"/>
    <w:rsid w:val="005A5A9F"/>
    <w:rsid w:val="005B0612"/>
    <w:rsid w:val="005B25CD"/>
    <w:rsid w:val="005B454E"/>
    <w:rsid w:val="005B75C8"/>
    <w:rsid w:val="005C24A7"/>
    <w:rsid w:val="005C425C"/>
    <w:rsid w:val="005D1EA6"/>
    <w:rsid w:val="005D3E91"/>
    <w:rsid w:val="005F05B5"/>
    <w:rsid w:val="006060A5"/>
    <w:rsid w:val="006134EA"/>
    <w:rsid w:val="0061600D"/>
    <w:rsid w:val="006250FF"/>
    <w:rsid w:val="00625D32"/>
    <w:rsid w:val="00625DB7"/>
    <w:rsid w:val="00634504"/>
    <w:rsid w:val="00635AE8"/>
    <w:rsid w:val="00640B38"/>
    <w:rsid w:val="0064390D"/>
    <w:rsid w:val="0064721F"/>
    <w:rsid w:val="0065038E"/>
    <w:rsid w:val="00651B1B"/>
    <w:rsid w:val="00655DF4"/>
    <w:rsid w:val="00660D93"/>
    <w:rsid w:val="006663DB"/>
    <w:rsid w:val="006677E4"/>
    <w:rsid w:val="00673027"/>
    <w:rsid w:val="00675389"/>
    <w:rsid w:val="0068286A"/>
    <w:rsid w:val="006915AA"/>
    <w:rsid w:val="006929C6"/>
    <w:rsid w:val="006A1F4D"/>
    <w:rsid w:val="006B089F"/>
    <w:rsid w:val="006B09B4"/>
    <w:rsid w:val="006B492D"/>
    <w:rsid w:val="006B6E43"/>
    <w:rsid w:val="006B6F1E"/>
    <w:rsid w:val="006C2012"/>
    <w:rsid w:val="006D01A0"/>
    <w:rsid w:val="006D7F36"/>
    <w:rsid w:val="006E141C"/>
    <w:rsid w:val="006E3E1D"/>
    <w:rsid w:val="006E409F"/>
    <w:rsid w:val="006E690A"/>
    <w:rsid w:val="00701597"/>
    <w:rsid w:val="00706D23"/>
    <w:rsid w:val="00711387"/>
    <w:rsid w:val="0071624A"/>
    <w:rsid w:val="00716D82"/>
    <w:rsid w:val="007211C2"/>
    <w:rsid w:val="007340A3"/>
    <w:rsid w:val="007344AA"/>
    <w:rsid w:val="00741462"/>
    <w:rsid w:val="007465E6"/>
    <w:rsid w:val="00751976"/>
    <w:rsid w:val="00752AA9"/>
    <w:rsid w:val="00754558"/>
    <w:rsid w:val="00756079"/>
    <w:rsid w:val="00760168"/>
    <w:rsid w:val="00762107"/>
    <w:rsid w:val="00762C80"/>
    <w:rsid w:val="00767930"/>
    <w:rsid w:val="007705F4"/>
    <w:rsid w:val="00771A8B"/>
    <w:rsid w:val="00772E2A"/>
    <w:rsid w:val="00773D5E"/>
    <w:rsid w:val="007740C0"/>
    <w:rsid w:val="0078322F"/>
    <w:rsid w:val="007833FE"/>
    <w:rsid w:val="007839F2"/>
    <w:rsid w:val="00786BFC"/>
    <w:rsid w:val="0078796C"/>
    <w:rsid w:val="007962CE"/>
    <w:rsid w:val="007A4E05"/>
    <w:rsid w:val="007A78A7"/>
    <w:rsid w:val="007B2987"/>
    <w:rsid w:val="007B2C5C"/>
    <w:rsid w:val="007B4D53"/>
    <w:rsid w:val="007B6B7F"/>
    <w:rsid w:val="007B79BA"/>
    <w:rsid w:val="007C36AC"/>
    <w:rsid w:val="007C48F4"/>
    <w:rsid w:val="007D14BC"/>
    <w:rsid w:val="007D668F"/>
    <w:rsid w:val="007E6798"/>
    <w:rsid w:val="007E7410"/>
    <w:rsid w:val="007F1624"/>
    <w:rsid w:val="007F271B"/>
    <w:rsid w:val="007F7269"/>
    <w:rsid w:val="00812247"/>
    <w:rsid w:val="008122A8"/>
    <w:rsid w:val="008153B7"/>
    <w:rsid w:val="008156E3"/>
    <w:rsid w:val="00815D6B"/>
    <w:rsid w:val="00820171"/>
    <w:rsid w:val="00821511"/>
    <w:rsid w:val="00823D23"/>
    <w:rsid w:val="008243A6"/>
    <w:rsid w:val="00833040"/>
    <w:rsid w:val="008330D7"/>
    <w:rsid w:val="00833AB5"/>
    <w:rsid w:val="0084216E"/>
    <w:rsid w:val="00843354"/>
    <w:rsid w:val="0085212A"/>
    <w:rsid w:val="00854DD0"/>
    <w:rsid w:val="00857817"/>
    <w:rsid w:val="00861197"/>
    <w:rsid w:val="008662CF"/>
    <w:rsid w:val="008751A5"/>
    <w:rsid w:val="008756BB"/>
    <w:rsid w:val="00880739"/>
    <w:rsid w:val="008961F7"/>
    <w:rsid w:val="00896760"/>
    <w:rsid w:val="008A566F"/>
    <w:rsid w:val="008A62BA"/>
    <w:rsid w:val="008A7983"/>
    <w:rsid w:val="008B1DAB"/>
    <w:rsid w:val="008B4C8B"/>
    <w:rsid w:val="008D352A"/>
    <w:rsid w:val="008E0172"/>
    <w:rsid w:val="008E431A"/>
    <w:rsid w:val="008E47A6"/>
    <w:rsid w:val="008E7FC1"/>
    <w:rsid w:val="008F0F70"/>
    <w:rsid w:val="008F37E9"/>
    <w:rsid w:val="009122EA"/>
    <w:rsid w:val="009165C0"/>
    <w:rsid w:val="00932117"/>
    <w:rsid w:val="00937F0A"/>
    <w:rsid w:val="0094455D"/>
    <w:rsid w:val="00945EE7"/>
    <w:rsid w:val="009500AA"/>
    <w:rsid w:val="009505C9"/>
    <w:rsid w:val="009531E4"/>
    <w:rsid w:val="0095409E"/>
    <w:rsid w:val="00955316"/>
    <w:rsid w:val="009614D1"/>
    <w:rsid w:val="00967D8E"/>
    <w:rsid w:val="009727BA"/>
    <w:rsid w:val="0097382C"/>
    <w:rsid w:val="0097606F"/>
    <w:rsid w:val="00977924"/>
    <w:rsid w:val="00982EB0"/>
    <w:rsid w:val="00996032"/>
    <w:rsid w:val="009B1353"/>
    <w:rsid w:val="009B1909"/>
    <w:rsid w:val="009B37F7"/>
    <w:rsid w:val="009B447D"/>
    <w:rsid w:val="009C28DB"/>
    <w:rsid w:val="009C7089"/>
    <w:rsid w:val="009C7EA3"/>
    <w:rsid w:val="009D1DD9"/>
    <w:rsid w:val="009E0094"/>
    <w:rsid w:val="009E10F7"/>
    <w:rsid w:val="009E259B"/>
    <w:rsid w:val="009F1DE2"/>
    <w:rsid w:val="009F3D3E"/>
    <w:rsid w:val="009F6E40"/>
    <w:rsid w:val="00A01661"/>
    <w:rsid w:val="00A01783"/>
    <w:rsid w:val="00A0411B"/>
    <w:rsid w:val="00A04920"/>
    <w:rsid w:val="00A06FFA"/>
    <w:rsid w:val="00A10A0C"/>
    <w:rsid w:val="00A22E2C"/>
    <w:rsid w:val="00A24BB2"/>
    <w:rsid w:val="00A26116"/>
    <w:rsid w:val="00A46645"/>
    <w:rsid w:val="00A50B8D"/>
    <w:rsid w:val="00A53CCA"/>
    <w:rsid w:val="00A5590E"/>
    <w:rsid w:val="00A56C88"/>
    <w:rsid w:val="00A60F72"/>
    <w:rsid w:val="00A62BC2"/>
    <w:rsid w:val="00A63B88"/>
    <w:rsid w:val="00A71147"/>
    <w:rsid w:val="00A72FDE"/>
    <w:rsid w:val="00A74C10"/>
    <w:rsid w:val="00A94E49"/>
    <w:rsid w:val="00AA27FB"/>
    <w:rsid w:val="00AA2DCB"/>
    <w:rsid w:val="00AC5028"/>
    <w:rsid w:val="00AD0DD1"/>
    <w:rsid w:val="00AD6FD2"/>
    <w:rsid w:val="00AE4E6D"/>
    <w:rsid w:val="00AF2BEE"/>
    <w:rsid w:val="00AF5052"/>
    <w:rsid w:val="00B02824"/>
    <w:rsid w:val="00B11932"/>
    <w:rsid w:val="00B1250D"/>
    <w:rsid w:val="00B25D2F"/>
    <w:rsid w:val="00B30B68"/>
    <w:rsid w:val="00B31BEB"/>
    <w:rsid w:val="00B36DF7"/>
    <w:rsid w:val="00B419B9"/>
    <w:rsid w:val="00B42A6E"/>
    <w:rsid w:val="00B452F3"/>
    <w:rsid w:val="00B5035D"/>
    <w:rsid w:val="00B52C76"/>
    <w:rsid w:val="00B53583"/>
    <w:rsid w:val="00B54B8F"/>
    <w:rsid w:val="00B565F5"/>
    <w:rsid w:val="00B57AD5"/>
    <w:rsid w:val="00B60CE9"/>
    <w:rsid w:val="00B70FFA"/>
    <w:rsid w:val="00B71BAE"/>
    <w:rsid w:val="00B74395"/>
    <w:rsid w:val="00B87FEB"/>
    <w:rsid w:val="00B93D2A"/>
    <w:rsid w:val="00B951F9"/>
    <w:rsid w:val="00B965D4"/>
    <w:rsid w:val="00BA5CD4"/>
    <w:rsid w:val="00BB19DC"/>
    <w:rsid w:val="00BB3AB6"/>
    <w:rsid w:val="00BC5272"/>
    <w:rsid w:val="00BC6253"/>
    <w:rsid w:val="00BD2208"/>
    <w:rsid w:val="00BE0989"/>
    <w:rsid w:val="00BF4B47"/>
    <w:rsid w:val="00C03877"/>
    <w:rsid w:val="00C03E35"/>
    <w:rsid w:val="00C047ED"/>
    <w:rsid w:val="00C121AD"/>
    <w:rsid w:val="00C134A7"/>
    <w:rsid w:val="00C20FB1"/>
    <w:rsid w:val="00C22004"/>
    <w:rsid w:val="00C3614F"/>
    <w:rsid w:val="00C36E8F"/>
    <w:rsid w:val="00C402C6"/>
    <w:rsid w:val="00C40409"/>
    <w:rsid w:val="00C4203A"/>
    <w:rsid w:val="00C44FFE"/>
    <w:rsid w:val="00C46F57"/>
    <w:rsid w:val="00C569B6"/>
    <w:rsid w:val="00C57C0B"/>
    <w:rsid w:val="00C57FEC"/>
    <w:rsid w:val="00C66AA5"/>
    <w:rsid w:val="00C67039"/>
    <w:rsid w:val="00C67D22"/>
    <w:rsid w:val="00C70987"/>
    <w:rsid w:val="00C7127B"/>
    <w:rsid w:val="00C717B5"/>
    <w:rsid w:val="00C74919"/>
    <w:rsid w:val="00C77A9D"/>
    <w:rsid w:val="00C84AFE"/>
    <w:rsid w:val="00C85B37"/>
    <w:rsid w:val="00C86039"/>
    <w:rsid w:val="00C9396C"/>
    <w:rsid w:val="00CA3165"/>
    <w:rsid w:val="00CA55E8"/>
    <w:rsid w:val="00CB09D0"/>
    <w:rsid w:val="00CB4A60"/>
    <w:rsid w:val="00CB4BA7"/>
    <w:rsid w:val="00CB5E62"/>
    <w:rsid w:val="00CB7D50"/>
    <w:rsid w:val="00CC1846"/>
    <w:rsid w:val="00CC5C9A"/>
    <w:rsid w:val="00CD3DF3"/>
    <w:rsid w:val="00CD41AC"/>
    <w:rsid w:val="00CD4329"/>
    <w:rsid w:val="00CE1FE2"/>
    <w:rsid w:val="00CF0C24"/>
    <w:rsid w:val="00CF216B"/>
    <w:rsid w:val="00D013F1"/>
    <w:rsid w:val="00D01A6B"/>
    <w:rsid w:val="00D072D5"/>
    <w:rsid w:val="00D119D7"/>
    <w:rsid w:val="00D12599"/>
    <w:rsid w:val="00D1388D"/>
    <w:rsid w:val="00D17FAA"/>
    <w:rsid w:val="00D22701"/>
    <w:rsid w:val="00D23F0B"/>
    <w:rsid w:val="00D33EF4"/>
    <w:rsid w:val="00D34517"/>
    <w:rsid w:val="00D35B66"/>
    <w:rsid w:val="00D37B0C"/>
    <w:rsid w:val="00D41995"/>
    <w:rsid w:val="00D64EDC"/>
    <w:rsid w:val="00D769FF"/>
    <w:rsid w:val="00D802DA"/>
    <w:rsid w:val="00D8180E"/>
    <w:rsid w:val="00D83648"/>
    <w:rsid w:val="00D943B5"/>
    <w:rsid w:val="00D95866"/>
    <w:rsid w:val="00D965B1"/>
    <w:rsid w:val="00D96DBA"/>
    <w:rsid w:val="00D97A8F"/>
    <w:rsid w:val="00DA292A"/>
    <w:rsid w:val="00DA5149"/>
    <w:rsid w:val="00DA6091"/>
    <w:rsid w:val="00DB4D7D"/>
    <w:rsid w:val="00DB672E"/>
    <w:rsid w:val="00DB69DC"/>
    <w:rsid w:val="00DD1D6B"/>
    <w:rsid w:val="00DD29B7"/>
    <w:rsid w:val="00DD33B4"/>
    <w:rsid w:val="00DD6212"/>
    <w:rsid w:val="00DE2C29"/>
    <w:rsid w:val="00DE57FE"/>
    <w:rsid w:val="00DE6A1B"/>
    <w:rsid w:val="00DF0F74"/>
    <w:rsid w:val="00DF14AF"/>
    <w:rsid w:val="00DF3169"/>
    <w:rsid w:val="00DF5683"/>
    <w:rsid w:val="00E06CE2"/>
    <w:rsid w:val="00E22173"/>
    <w:rsid w:val="00E248CC"/>
    <w:rsid w:val="00E26E5D"/>
    <w:rsid w:val="00E305AA"/>
    <w:rsid w:val="00E3125F"/>
    <w:rsid w:val="00E3730F"/>
    <w:rsid w:val="00E3783C"/>
    <w:rsid w:val="00E410C1"/>
    <w:rsid w:val="00E56F51"/>
    <w:rsid w:val="00E679D0"/>
    <w:rsid w:val="00E761B7"/>
    <w:rsid w:val="00E80DFD"/>
    <w:rsid w:val="00E8178C"/>
    <w:rsid w:val="00E923C9"/>
    <w:rsid w:val="00E95669"/>
    <w:rsid w:val="00EA0C5A"/>
    <w:rsid w:val="00EA1EE1"/>
    <w:rsid w:val="00EB2435"/>
    <w:rsid w:val="00EB3FC3"/>
    <w:rsid w:val="00EB5353"/>
    <w:rsid w:val="00EC22F5"/>
    <w:rsid w:val="00EC5487"/>
    <w:rsid w:val="00ED072B"/>
    <w:rsid w:val="00ED4280"/>
    <w:rsid w:val="00EE45BF"/>
    <w:rsid w:val="00F01327"/>
    <w:rsid w:val="00F26A4F"/>
    <w:rsid w:val="00F26D47"/>
    <w:rsid w:val="00F3086E"/>
    <w:rsid w:val="00F3099D"/>
    <w:rsid w:val="00F33600"/>
    <w:rsid w:val="00F34224"/>
    <w:rsid w:val="00F3552F"/>
    <w:rsid w:val="00F41936"/>
    <w:rsid w:val="00F44E74"/>
    <w:rsid w:val="00F47C26"/>
    <w:rsid w:val="00F47D3A"/>
    <w:rsid w:val="00F52A5E"/>
    <w:rsid w:val="00F5345B"/>
    <w:rsid w:val="00F558EF"/>
    <w:rsid w:val="00F56B9F"/>
    <w:rsid w:val="00F6001A"/>
    <w:rsid w:val="00F619DD"/>
    <w:rsid w:val="00F66628"/>
    <w:rsid w:val="00F67537"/>
    <w:rsid w:val="00F7096D"/>
    <w:rsid w:val="00F70BAE"/>
    <w:rsid w:val="00F8464F"/>
    <w:rsid w:val="00F86D8B"/>
    <w:rsid w:val="00F902A8"/>
    <w:rsid w:val="00F9083F"/>
    <w:rsid w:val="00F95B22"/>
    <w:rsid w:val="00F96691"/>
    <w:rsid w:val="00FA0BA3"/>
    <w:rsid w:val="00FA1379"/>
    <w:rsid w:val="00FA33BB"/>
    <w:rsid w:val="00FA38CE"/>
    <w:rsid w:val="00FA640B"/>
    <w:rsid w:val="00FA779D"/>
    <w:rsid w:val="00FB024C"/>
    <w:rsid w:val="00FC0BAB"/>
    <w:rsid w:val="00FC0E22"/>
    <w:rsid w:val="00FC0F0F"/>
    <w:rsid w:val="00FC1923"/>
    <w:rsid w:val="00FC3E59"/>
    <w:rsid w:val="00FC3ED5"/>
    <w:rsid w:val="00FC742A"/>
    <w:rsid w:val="00FD295D"/>
    <w:rsid w:val="00FD592F"/>
    <w:rsid w:val="00FD6C1B"/>
    <w:rsid w:val="00FD7C68"/>
    <w:rsid w:val="00FE06EC"/>
    <w:rsid w:val="00FE3A36"/>
    <w:rsid w:val="00FE7AF3"/>
    <w:rsid w:val="00FF0906"/>
    <w:rsid w:val="00FF09FD"/>
    <w:rsid w:val="00FF3C8C"/>
    <w:rsid w:val="00FF4F53"/>
    <w:rsid w:val="00FF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10F4C"/>
  <w15:docId w15:val="{8CBD3896-3E3D-4AE5-9463-EDB1453E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5F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705F4"/>
    <w:rPr>
      <w:sz w:val="20"/>
      <w:szCs w:val="20"/>
    </w:rPr>
  </w:style>
  <w:style w:type="character" w:customStyle="1" w:styleId="EndnoteTextChar">
    <w:name w:val="Endnote Text Char"/>
    <w:basedOn w:val="DefaultParagraphFont"/>
    <w:link w:val="EndnoteText"/>
    <w:uiPriority w:val="99"/>
    <w:rsid w:val="007705F4"/>
    <w:rPr>
      <w:sz w:val="20"/>
      <w:szCs w:val="20"/>
    </w:rPr>
  </w:style>
  <w:style w:type="character" w:styleId="Hyperlink">
    <w:name w:val="Hyperlink"/>
    <w:basedOn w:val="DefaultParagraphFont"/>
    <w:uiPriority w:val="99"/>
    <w:unhideWhenUsed/>
    <w:rsid w:val="005A5A5B"/>
    <w:rPr>
      <w:color w:val="0563C1" w:themeColor="hyperlink"/>
      <w:u w:val="single"/>
    </w:rPr>
  </w:style>
  <w:style w:type="paragraph" w:styleId="NormalWeb">
    <w:name w:val="Normal (Web)"/>
    <w:basedOn w:val="Normal"/>
    <w:uiPriority w:val="99"/>
    <w:semiHidden/>
    <w:unhideWhenUsed/>
    <w:rsid w:val="005A5A5B"/>
    <w:pPr>
      <w:spacing w:before="100" w:beforeAutospacing="1" w:after="100" w:afterAutospacing="1"/>
    </w:pPr>
    <w:rPr>
      <w:rFonts w:ascii="Times New Roman" w:eastAsiaTheme="minorEastAsia" w:hAnsi="Times New Roman" w:cs="Times New Roman"/>
    </w:rPr>
  </w:style>
  <w:style w:type="character" w:styleId="LineNumber">
    <w:name w:val="line number"/>
    <w:basedOn w:val="DefaultParagraphFont"/>
    <w:uiPriority w:val="99"/>
    <w:semiHidden/>
    <w:unhideWhenUsed/>
    <w:rsid w:val="005A5A5B"/>
  </w:style>
  <w:style w:type="character" w:styleId="FollowedHyperlink">
    <w:name w:val="FollowedHyperlink"/>
    <w:basedOn w:val="DefaultParagraphFont"/>
    <w:uiPriority w:val="99"/>
    <w:semiHidden/>
    <w:unhideWhenUsed/>
    <w:rsid w:val="00CB09D0"/>
    <w:rPr>
      <w:color w:val="954F72" w:themeColor="followedHyperlink"/>
      <w:u w:val="single"/>
    </w:rPr>
  </w:style>
  <w:style w:type="table" w:customStyle="1" w:styleId="GridTable21">
    <w:name w:val="Grid Table 21"/>
    <w:basedOn w:val="TableNormal"/>
    <w:uiPriority w:val="47"/>
    <w:rsid w:val="001303F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1303FF"/>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8E7FC1"/>
    <w:pPr>
      <w:ind w:left="720"/>
      <w:contextualSpacing/>
    </w:pPr>
  </w:style>
  <w:style w:type="character" w:styleId="CommentReference">
    <w:name w:val="annotation reference"/>
    <w:basedOn w:val="DefaultParagraphFont"/>
    <w:uiPriority w:val="99"/>
    <w:semiHidden/>
    <w:unhideWhenUsed/>
    <w:rsid w:val="001D715D"/>
    <w:rPr>
      <w:sz w:val="16"/>
      <w:szCs w:val="16"/>
    </w:rPr>
  </w:style>
  <w:style w:type="paragraph" w:styleId="CommentText">
    <w:name w:val="annotation text"/>
    <w:basedOn w:val="Normal"/>
    <w:link w:val="CommentTextChar"/>
    <w:uiPriority w:val="99"/>
    <w:unhideWhenUsed/>
    <w:rsid w:val="001D715D"/>
    <w:rPr>
      <w:sz w:val="20"/>
      <w:szCs w:val="20"/>
    </w:rPr>
  </w:style>
  <w:style w:type="character" w:customStyle="1" w:styleId="CommentTextChar">
    <w:name w:val="Comment Text Char"/>
    <w:basedOn w:val="DefaultParagraphFont"/>
    <w:link w:val="CommentText"/>
    <w:uiPriority w:val="99"/>
    <w:rsid w:val="001D715D"/>
    <w:rPr>
      <w:sz w:val="20"/>
      <w:szCs w:val="20"/>
    </w:rPr>
  </w:style>
  <w:style w:type="paragraph" w:styleId="CommentSubject">
    <w:name w:val="annotation subject"/>
    <w:basedOn w:val="CommentText"/>
    <w:next w:val="CommentText"/>
    <w:link w:val="CommentSubjectChar"/>
    <w:uiPriority w:val="99"/>
    <w:semiHidden/>
    <w:unhideWhenUsed/>
    <w:rsid w:val="001D715D"/>
    <w:rPr>
      <w:b/>
      <w:bCs/>
    </w:rPr>
  </w:style>
  <w:style w:type="character" w:customStyle="1" w:styleId="CommentSubjectChar">
    <w:name w:val="Comment Subject Char"/>
    <w:basedOn w:val="CommentTextChar"/>
    <w:link w:val="CommentSubject"/>
    <w:uiPriority w:val="99"/>
    <w:semiHidden/>
    <w:rsid w:val="001D715D"/>
    <w:rPr>
      <w:b/>
      <w:bCs/>
      <w:sz w:val="20"/>
      <w:szCs w:val="20"/>
    </w:rPr>
  </w:style>
  <w:style w:type="character" w:styleId="PlaceholderText">
    <w:name w:val="Placeholder Text"/>
    <w:basedOn w:val="DefaultParagraphFont"/>
    <w:uiPriority w:val="99"/>
    <w:semiHidden/>
    <w:rsid w:val="00CF0C24"/>
    <w:rPr>
      <w:color w:val="808080"/>
    </w:rPr>
  </w:style>
  <w:style w:type="paragraph" w:styleId="BalloonText">
    <w:name w:val="Balloon Text"/>
    <w:basedOn w:val="Normal"/>
    <w:link w:val="BalloonTextChar"/>
    <w:uiPriority w:val="99"/>
    <w:semiHidden/>
    <w:unhideWhenUsed/>
    <w:rsid w:val="00127B2D"/>
    <w:rPr>
      <w:rFonts w:ascii="Tahoma" w:hAnsi="Tahoma" w:cs="Tahoma"/>
      <w:sz w:val="16"/>
      <w:szCs w:val="16"/>
    </w:rPr>
  </w:style>
  <w:style w:type="character" w:customStyle="1" w:styleId="BalloonTextChar">
    <w:name w:val="Balloon Text Char"/>
    <w:basedOn w:val="DefaultParagraphFont"/>
    <w:link w:val="BalloonText"/>
    <w:uiPriority w:val="99"/>
    <w:semiHidden/>
    <w:rsid w:val="0012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059">
      <w:bodyDiv w:val="1"/>
      <w:marLeft w:val="0"/>
      <w:marRight w:val="0"/>
      <w:marTop w:val="0"/>
      <w:marBottom w:val="0"/>
      <w:divBdr>
        <w:top w:val="none" w:sz="0" w:space="0" w:color="auto"/>
        <w:left w:val="none" w:sz="0" w:space="0" w:color="auto"/>
        <w:bottom w:val="none" w:sz="0" w:space="0" w:color="auto"/>
        <w:right w:val="none" w:sz="0" w:space="0" w:color="auto"/>
      </w:divBdr>
    </w:div>
    <w:div w:id="323509130">
      <w:bodyDiv w:val="1"/>
      <w:marLeft w:val="0"/>
      <w:marRight w:val="0"/>
      <w:marTop w:val="0"/>
      <w:marBottom w:val="0"/>
      <w:divBdr>
        <w:top w:val="none" w:sz="0" w:space="0" w:color="auto"/>
        <w:left w:val="none" w:sz="0" w:space="0" w:color="auto"/>
        <w:bottom w:val="none" w:sz="0" w:space="0" w:color="auto"/>
        <w:right w:val="none" w:sz="0" w:space="0" w:color="auto"/>
      </w:divBdr>
    </w:div>
    <w:div w:id="398141007">
      <w:bodyDiv w:val="1"/>
      <w:marLeft w:val="0"/>
      <w:marRight w:val="0"/>
      <w:marTop w:val="0"/>
      <w:marBottom w:val="0"/>
      <w:divBdr>
        <w:top w:val="none" w:sz="0" w:space="0" w:color="auto"/>
        <w:left w:val="none" w:sz="0" w:space="0" w:color="auto"/>
        <w:bottom w:val="none" w:sz="0" w:space="0" w:color="auto"/>
        <w:right w:val="none" w:sz="0" w:space="0" w:color="auto"/>
      </w:divBdr>
    </w:div>
    <w:div w:id="557668896">
      <w:bodyDiv w:val="1"/>
      <w:marLeft w:val="0"/>
      <w:marRight w:val="0"/>
      <w:marTop w:val="0"/>
      <w:marBottom w:val="0"/>
      <w:divBdr>
        <w:top w:val="none" w:sz="0" w:space="0" w:color="auto"/>
        <w:left w:val="none" w:sz="0" w:space="0" w:color="auto"/>
        <w:bottom w:val="none" w:sz="0" w:space="0" w:color="auto"/>
        <w:right w:val="none" w:sz="0" w:space="0" w:color="auto"/>
      </w:divBdr>
    </w:div>
    <w:div w:id="643120386">
      <w:bodyDiv w:val="1"/>
      <w:marLeft w:val="0"/>
      <w:marRight w:val="0"/>
      <w:marTop w:val="0"/>
      <w:marBottom w:val="0"/>
      <w:divBdr>
        <w:top w:val="none" w:sz="0" w:space="0" w:color="auto"/>
        <w:left w:val="none" w:sz="0" w:space="0" w:color="auto"/>
        <w:bottom w:val="none" w:sz="0" w:space="0" w:color="auto"/>
        <w:right w:val="none" w:sz="0" w:space="0" w:color="auto"/>
      </w:divBdr>
    </w:div>
    <w:div w:id="725565472">
      <w:bodyDiv w:val="1"/>
      <w:marLeft w:val="0"/>
      <w:marRight w:val="0"/>
      <w:marTop w:val="0"/>
      <w:marBottom w:val="0"/>
      <w:divBdr>
        <w:top w:val="none" w:sz="0" w:space="0" w:color="auto"/>
        <w:left w:val="none" w:sz="0" w:space="0" w:color="auto"/>
        <w:bottom w:val="none" w:sz="0" w:space="0" w:color="auto"/>
        <w:right w:val="none" w:sz="0" w:space="0" w:color="auto"/>
      </w:divBdr>
    </w:div>
    <w:div w:id="738287810">
      <w:bodyDiv w:val="1"/>
      <w:marLeft w:val="0"/>
      <w:marRight w:val="0"/>
      <w:marTop w:val="0"/>
      <w:marBottom w:val="0"/>
      <w:divBdr>
        <w:top w:val="none" w:sz="0" w:space="0" w:color="auto"/>
        <w:left w:val="none" w:sz="0" w:space="0" w:color="auto"/>
        <w:bottom w:val="none" w:sz="0" w:space="0" w:color="auto"/>
        <w:right w:val="none" w:sz="0" w:space="0" w:color="auto"/>
      </w:divBdr>
    </w:div>
    <w:div w:id="870383999">
      <w:bodyDiv w:val="1"/>
      <w:marLeft w:val="0"/>
      <w:marRight w:val="0"/>
      <w:marTop w:val="0"/>
      <w:marBottom w:val="0"/>
      <w:divBdr>
        <w:top w:val="none" w:sz="0" w:space="0" w:color="auto"/>
        <w:left w:val="none" w:sz="0" w:space="0" w:color="auto"/>
        <w:bottom w:val="none" w:sz="0" w:space="0" w:color="auto"/>
        <w:right w:val="none" w:sz="0" w:space="0" w:color="auto"/>
      </w:divBdr>
    </w:div>
    <w:div w:id="917253805">
      <w:bodyDiv w:val="1"/>
      <w:marLeft w:val="0"/>
      <w:marRight w:val="0"/>
      <w:marTop w:val="0"/>
      <w:marBottom w:val="0"/>
      <w:divBdr>
        <w:top w:val="none" w:sz="0" w:space="0" w:color="auto"/>
        <w:left w:val="none" w:sz="0" w:space="0" w:color="auto"/>
        <w:bottom w:val="none" w:sz="0" w:space="0" w:color="auto"/>
        <w:right w:val="none" w:sz="0" w:space="0" w:color="auto"/>
      </w:divBdr>
    </w:div>
    <w:div w:id="929657180">
      <w:bodyDiv w:val="1"/>
      <w:marLeft w:val="0"/>
      <w:marRight w:val="0"/>
      <w:marTop w:val="0"/>
      <w:marBottom w:val="0"/>
      <w:divBdr>
        <w:top w:val="none" w:sz="0" w:space="0" w:color="auto"/>
        <w:left w:val="none" w:sz="0" w:space="0" w:color="auto"/>
        <w:bottom w:val="none" w:sz="0" w:space="0" w:color="auto"/>
        <w:right w:val="none" w:sz="0" w:space="0" w:color="auto"/>
      </w:divBdr>
    </w:div>
    <w:div w:id="974069356">
      <w:bodyDiv w:val="1"/>
      <w:marLeft w:val="0"/>
      <w:marRight w:val="0"/>
      <w:marTop w:val="0"/>
      <w:marBottom w:val="0"/>
      <w:divBdr>
        <w:top w:val="none" w:sz="0" w:space="0" w:color="auto"/>
        <w:left w:val="none" w:sz="0" w:space="0" w:color="auto"/>
        <w:bottom w:val="none" w:sz="0" w:space="0" w:color="auto"/>
        <w:right w:val="none" w:sz="0" w:space="0" w:color="auto"/>
      </w:divBdr>
    </w:div>
    <w:div w:id="1021737059">
      <w:bodyDiv w:val="1"/>
      <w:marLeft w:val="0"/>
      <w:marRight w:val="0"/>
      <w:marTop w:val="0"/>
      <w:marBottom w:val="0"/>
      <w:divBdr>
        <w:top w:val="none" w:sz="0" w:space="0" w:color="auto"/>
        <w:left w:val="none" w:sz="0" w:space="0" w:color="auto"/>
        <w:bottom w:val="none" w:sz="0" w:space="0" w:color="auto"/>
        <w:right w:val="none" w:sz="0" w:space="0" w:color="auto"/>
      </w:divBdr>
    </w:div>
    <w:div w:id="1047678537">
      <w:bodyDiv w:val="1"/>
      <w:marLeft w:val="0"/>
      <w:marRight w:val="0"/>
      <w:marTop w:val="0"/>
      <w:marBottom w:val="0"/>
      <w:divBdr>
        <w:top w:val="none" w:sz="0" w:space="0" w:color="auto"/>
        <w:left w:val="none" w:sz="0" w:space="0" w:color="auto"/>
        <w:bottom w:val="none" w:sz="0" w:space="0" w:color="auto"/>
        <w:right w:val="none" w:sz="0" w:space="0" w:color="auto"/>
      </w:divBdr>
    </w:div>
    <w:div w:id="1187712855">
      <w:bodyDiv w:val="1"/>
      <w:marLeft w:val="0"/>
      <w:marRight w:val="0"/>
      <w:marTop w:val="0"/>
      <w:marBottom w:val="0"/>
      <w:divBdr>
        <w:top w:val="none" w:sz="0" w:space="0" w:color="auto"/>
        <w:left w:val="none" w:sz="0" w:space="0" w:color="auto"/>
        <w:bottom w:val="none" w:sz="0" w:space="0" w:color="auto"/>
        <w:right w:val="none" w:sz="0" w:space="0" w:color="auto"/>
      </w:divBdr>
    </w:div>
    <w:div w:id="1317999138">
      <w:bodyDiv w:val="1"/>
      <w:marLeft w:val="0"/>
      <w:marRight w:val="0"/>
      <w:marTop w:val="0"/>
      <w:marBottom w:val="0"/>
      <w:divBdr>
        <w:top w:val="none" w:sz="0" w:space="0" w:color="auto"/>
        <w:left w:val="none" w:sz="0" w:space="0" w:color="auto"/>
        <w:bottom w:val="none" w:sz="0" w:space="0" w:color="auto"/>
        <w:right w:val="none" w:sz="0" w:space="0" w:color="auto"/>
      </w:divBdr>
    </w:div>
    <w:div w:id="1431857877">
      <w:bodyDiv w:val="1"/>
      <w:marLeft w:val="0"/>
      <w:marRight w:val="0"/>
      <w:marTop w:val="0"/>
      <w:marBottom w:val="0"/>
      <w:divBdr>
        <w:top w:val="none" w:sz="0" w:space="0" w:color="auto"/>
        <w:left w:val="none" w:sz="0" w:space="0" w:color="auto"/>
        <w:bottom w:val="none" w:sz="0" w:space="0" w:color="auto"/>
        <w:right w:val="none" w:sz="0" w:space="0" w:color="auto"/>
      </w:divBdr>
    </w:div>
    <w:div w:id="1544319944">
      <w:bodyDiv w:val="1"/>
      <w:marLeft w:val="0"/>
      <w:marRight w:val="0"/>
      <w:marTop w:val="0"/>
      <w:marBottom w:val="0"/>
      <w:divBdr>
        <w:top w:val="none" w:sz="0" w:space="0" w:color="auto"/>
        <w:left w:val="none" w:sz="0" w:space="0" w:color="auto"/>
        <w:bottom w:val="none" w:sz="0" w:space="0" w:color="auto"/>
        <w:right w:val="none" w:sz="0" w:space="0" w:color="auto"/>
      </w:divBdr>
    </w:div>
    <w:div w:id="1883321283">
      <w:bodyDiv w:val="1"/>
      <w:marLeft w:val="0"/>
      <w:marRight w:val="0"/>
      <w:marTop w:val="0"/>
      <w:marBottom w:val="0"/>
      <w:divBdr>
        <w:top w:val="none" w:sz="0" w:space="0" w:color="auto"/>
        <w:left w:val="none" w:sz="0" w:space="0" w:color="auto"/>
        <w:bottom w:val="none" w:sz="0" w:space="0" w:color="auto"/>
        <w:right w:val="none" w:sz="0" w:space="0" w:color="auto"/>
      </w:divBdr>
    </w:div>
    <w:div w:id="2018194958">
      <w:bodyDiv w:val="1"/>
      <w:marLeft w:val="0"/>
      <w:marRight w:val="0"/>
      <w:marTop w:val="0"/>
      <w:marBottom w:val="0"/>
      <w:divBdr>
        <w:top w:val="none" w:sz="0" w:space="0" w:color="auto"/>
        <w:left w:val="none" w:sz="0" w:space="0" w:color="auto"/>
        <w:bottom w:val="none" w:sz="0" w:space="0" w:color="auto"/>
        <w:right w:val="none" w:sz="0" w:space="0" w:color="auto"/>
      </w:divBdr>
    </w:div>
    <w:div w:id="2062557256">
      <w:bodyDiv w:val="1"/>
      <w:marLeft w:val="0"/>
      <w:marRight w:val="0"/>
      <w:marTop w:val="0"/>
      <w:marBottom w:val="0"/>
      <w:divBdr>
        <w:top w:val="none" w:sz="0" w:space="0" w:color="auto"/>
        <w:left w:val="none" w:sz="0" w:space="0" w:color="auto"/>
        <w:bottom w:val="none" w:sz="0" w:space="0" w:color="auto"/>
        <w:right w:val="none" w:sz="0" w:space="0" w:color="auto"/>
      </w:divBdr>
    </w:div>
    <w:div w:id="21005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communities.sas.com/t5/SAS-Communities-Library/Driving-Distances-and-Drive-Times-using-SAS-and-Google-Maps/ta-p/47583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nber.org/data/zip-code-distance-database.html" TargetMode="Externa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ianc\Dropbox\Current%20Activities\Ongoing%20Studies\CHWS\PT%20Access\analysis\PT%20Access%20Natl\20191227PTAccessMargins%20mod%20w%20graphs%20202201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ianc\Dropbox\Current%20Activities\Ongoing%20Studies\CHWS\PT%20Access\analysis\PT%20Access%20Natl\20191227PTAccessMargins%20mod%20w%20graphs%20202201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PT</c:v>
          </c:tx>
          <c:spPr>
            <a:solidFill>
              <a:schemeClr val="accent1"/>
            </a:solidFill>
            <a:ln>
              <a:noFill/>
            </a:ln>
            <a:effectLst/>
          </c:spPr>
          <c:invertIfNegative val="0"/>
          <c:cat>
            <c:strLit>
              <c:ptCount val="5"/>
              <c:pt idx="0">
                <c:v>MRI/CT</c:v>
              </c:pt>
              <c:pt idx="1">
                <c:v>Any Radiography</c:v>
              </c:pt>
              <c:pt idx="2">
                <c:v>Had ED Visit</c:v>
              </c:pt>
              <c:pt idx="3">
                <c:v>Had Hospitalization</c:v>
              </c:pt>
              <c:pt idx="4">
                <c:v>Had Surgery</c:v>
              </c:pt>
            </c:strLit>
          </c:cat>
          <c:val>
            <c:numRef>
              <c:f>('Est Prob DiffDist All'!$I$9,'Est Prob DiffDist All'!$K$9,'Est Prob DiffDist All'!$M$9,'Est Prob DiffDist All'!$O$9,'Est Prob DiffDist All'!$Q$9)</c:f>
              <c:numCache>
                <c:formatCode>0.0%</c:formatCode>
                <c:ptCount val="5"/>
                <c:pt idx="0">
                  <c:v>0.16094829999999999</c:v>
                </c:pt>
                <c:pt idx="1">
                  <c:v>0.11108410000000001</c:v>
                </c:pt>
                <c:pt idx="2">
                  <c:v>0.16042020000000001</c:v>
                </c:pt>
                <c:pt idx="3">
                  <c:v>7.1720699999999998E-2</c:v>
                </c:pt>
                <c:pt idx="4">
                  <c:v>2.29813E-2</c:v>
                </c:pt>
              </c:numCache>
            </c:numRef>
          </c:val>
          <c:extLst>
            <c:ext xmlns:c16="http://schemas.microsoft.com/office/drawing/2014/chart" uri="{C3380CC4-5D6E-409C-BE32-E72D297353CC}">
              <c16:uniqueId val="{00000000-1A2A-4828-B7FE-43D57759425D}"/>
            </c:ext>
          </c:extLst>
        </c:ser>
        <c:ser>
          <c:idx val="1"/>
          <c:order val="1"/>
          <c:tx>
            <c:v>Chiro</c:v>
          </c:tx>
          <c:spPr>
            <a:solidFill>
              <a:schemeClr val="accent2"/>
            </a:solidFill>
            <a:ln>
              <a:noFill/>
            </a:ln>
            <a:effectLst/>
          </c:spPr>
          <c:invertIfNegative val="0"/>
          <c:cat>
            <c:strLit>
              <c:ptCount val="5"/>
              <c:pt idx="0">
                <c:v>MRI/CT</c:v>
              </c:pt>
              <c:pt idx="1">
                <c:v>Any Radiography</c:v>
              </c:pt>
              <c:pt idx="2">
                <c:v>Had ED Visit</c:v>
              </c:pt>
              <c:pt idx="3">
                <c:v>Had Hospitalization</c:v>
              </c:pt>
              <c:pt idx="4">
                <c:v>Had Surgery</c:v>
              </c:pt>
            </c:strLit>
          </c:cat>
          <c:val>
            <c:numRef>
              <c:f>('Est Prob DiffDist All'!$I$10,'Est Prob DiffDist All'!$K$10,'Est Prob DiffDist All'!$M$10,'Est Prob DiffDist All'!$O$10,'Est Prob DiffDist All'!$Q$10)</c:f>
              <c:numCache>
                <c:formatCode>0.0%</c:formatCode>
                <c:ptCount val="5"/>
                <c:pt idx="0">
                  <c:v>6.7241999999999996E-2</c:v>
                </c:pt>
                <c:pt idx="1">
                  <c:v>0.1749676</c:v>
                </c:pt>
                <c:pt idx="2">
                  <c:v>0.42581049999999998</c:v>
                </c:pt>
                <c:pt idx="3">
                  <c:v>5.6551999999999998E-2</c:v>
                </c:pt>
                <c:pt idx="4">
                  <c:v>7.4172999999999999E-3</c:v>
                </c:pt>
              </c:numCache>
            </c:numRef>
          </c:val>
          <c:extLst>
            <c:ext xmlns:c16="http://schemas.microsoft.com/office/drawing/2014/chart" uri="{C3380CC4-5D6E-409C-BE32-E72D297353CC}">
              <c16:uniqueId val="{00000001-1A2A-4828-B7FE-43D57759425D}"/>
            </c:ext>
          </c:extLst>
        </c:ser>
        <c:ser>
          <c:idx val="2"/>
          <c:order val="2"/>
          <c:tx>
            <c:v>Acu</c:v>
          </c:tx>
          <c:spPr>
            <a:solidFill>
              <a:schemeClr val="accent3"/>
            </a:solidFill>
            <a:ln>
              <a:noFill/>
            </a:ln>
            <a:effectLst/>
          </c:spPr>
          <c:invertIfNegative val="0"/>
          <c:cat>
            <c:strLit>
              <c:ptCount val="5"/>
              <c:pt idx="0">
                <c:v>MRI/CT</c:v>
              </c:pt>
              <c:pt idx="1">
                <c:v>Any Radiography</c:v>
              </c:pt>
              <c:pt idx="2">
                <c:v>Had ED Visit</c:v>
              </c:pt>
              <c:pt idx="3">
                <c:v>Had Hospitalization</c:v>
              </c:pt>
              <c:pt idx="4">
                <c:v>Had Surgery</c:v>
              </c:pt>
            </c:strLit>
          </c:cat>
          <c:val>
            <c:numRef>
              <c:f>('Est Prob DiffDist All'!$I$11,'Est Prob DiffDist All'!$K$11,'Est Prob DiffDist All'!$M$11,'Est Prob DiffDist All'!$O$11,'Est Prob DiffDist All'!$Q$11)</c:f>
              <c:numCache>
                <c:formatCode>0.0%</c:formatCode>
                <c:ptCount val="5"/>
                <c:pt idx="0">
                  <c:v>5.6571700000000003E-2</c:v>
                </c:pt>
                <c:pt idx="1">
                  <c:v>5.8916799999999998E-2</c:v>
                </c:pt>
                <c:pt idx="2">
                  <c:v>0.1786655</c:v>
                </c:pt>
                <c:pt idx="3">
                  <c:v>8.1736000000000003E-2</c:v>
                </c:pt>
                <c:pt idx="4">
                  <c:v>5.0356000000000003E-3</c:v>
                </c:pt>
              </c:numCache>
            </c:numRef>
          </c:val>
          <c:extLst>
            <c:ext xmlns:c16="http://schemas.microsoft.com/office/drawing/2014/chart" uri="{C3380CC4-5D6E-409C-BE32-E72D297353CC}">
              <c16:uniqueId val="{00000002-1A2A-4828-B7FE-43D57759425D}"/>
            </c:ext>
          </c:extLst>
        </c:ser>
        <c:ser>
          <c:idx val="3"/>
          <c:order val="3"/>
          <c:tx>
            <c:strRef>
              <c:f>'Est Prob DiffDist All'!$B$12</c:f>
              <c:strCache>
                <c:ptCount val="1"/>
                <c:pt idx="0">
                  <c:v>APRN</c:v>
                </c:pt>
              </c:strCache>
            </c:strRef>
          </c:tx>
          <c:spPr>
            <a:solidFill>
              <a:schemeClr val="accent4"/>
            </a:solidFill>
            <a:ln>
              <a:noFill/>
            </a:ln>
            <a:effectLst/>
          </c:spPr>
          <c:invertIfNegative val="0"/>
          <c:cat>
            <c:strLit>
              <c:ptCount val="5"/>
              <c:pt idx="0">
                <c:v>MRI/CT</c:v>
              </c:pt>
              <c:pt idx="1">
                <c:v>Any Radiography</c:v>
              </c:pt>
              <c:pt idx="2">
                <c:v>Had ED Visit</c:v>
              </c:pt>
              <c:pt idx="3">
                <c:v>Had Hospitalization</c:v>
              </c:pt>
              <c:pt idx="4">
                <c:v>Had Surgery</c:v>
              </c:pt>
            </c:strLit>
          </c:cat>
          <c:val>
            <c:numRef>
              <c:f>('Est Prob DiffDist All'!$I$12,'Est Prob DiffDist All'!$K$12,'Est Prob DiffDist All'!$M$12,'Est Prob DiffDist All'!$O$12,'Est Prob DiffDist All'!$Q$12)</c:f>
              <c:numCache>
                <c:formatCode>0.0%</c:formatCode>
                <c:ptCount val="5"/>
                <c:pt idx="0">
                  <c:v>0.178978</c:v>
                </c:pt>
                <c:pt idx="1">
                  <c:v>0.19597800000000001</c:v>
                </c:pt>
                <c:pt idx="2">
                  <c:v>0.18981120000000001</c:v>
                </c:pt>
                <c:pt idx="3">
                  <c:v>7.5621499999999994E-2</c:v>
                </c:pt>
                <c:pt idx="4">
                  <c:v>2.5626300000000001E-2</c:v>
                </c:pt>
              </c:numCache>
            </c:numRef>
          </c:val>
          <c:extLst>
            <c:ext xmlns:c16="http://schemas.microsoft.com/office/drawing/2014/chart" uri="{C3380CC4-5D6E-409C-BE32-E72D297353CC}">
              <c16:uniqueId val="{00000003-1A2A-4828-B7FE-43D57759425D}"/>
            </c:ext>
          </c:extLst>
        </c:ser>
        <c:ser>
          <c:idx val="4"/>
          <c:order val="4"/>
          <c:tx>
            <c:v>PCP</c:v>
          </c:tx>
          <c:spPr>
            <a:solidFill>
              <a:schemeClr val="accent5"/>
            </a:solidFill>
            <a:ln>
              <a:noFill/>
            </a:ln>
            <a:effectLst/>
          </c:spPr>
          <c:invertIfNegative val="0"/>
          <c:cat>
            <c:strLit>
              <c:ptCount val="5"/>
              <c:pt idx="0">
                <c:v>MRI/CT</c:v>
              </c:pt>
              <c:pt idx="1">
                <c:v>Any Radiography</c:v>
              </c:pt>
              <c:pt idx="2">
                <c:v>Had ED Visit</c:v>
              </c:pt>
              <c:pt idx="3">
                <c:v>Had Hospitalization</c:v>
              </c:pt>
              <c:pt idx="4">
                <c:v>Had Surgery</c:v>
              </c:pt>
            </c:strLit>
          </c:cat>
          <c:val>
            <c:numRef>
              <c:f>('Est Prob DiffDist All'!$I$13,'Est Prob DiffDist All'!$K$13,'Est Prob DiffDist All'!$M$13,'Est Prob DiffDist All'!$O$13,'Est Prob DiffDist All'!$Q$13)</c:f>
              <c:numCache>
                <c:formatCode>0.0%</c:formatCode>
                <c:ptCount val="5"/>
                <c:pt idx="0">
                  <c:v>0.1623125</c:v>
                </c:pt>
                <c:pt idx="1">
                  <c:v>0.174648</c:v>
                </c:pt>
                <c:pt idx="2">
                  <c:v>0.1640693</c:v>
                </c:pt>
                <c:pt idx="3">
                  <c:v>6.2547900000000003E-2</c:v>
                </c:pt>
                <c:pt idx="4">
                  <c:v>1.8962400000000001E-2</c:v>
                </c:pt>
              </c:numCache>
            </c:numRef>
          </c:val>
          <c:extLst>
            <c:ext xmlns:c16="http://schemas.microsoft.com/office/drawing/2014/chart" uri="{C3380CC4-5D6E-409C-BE32-E72D297353CC}">
              <c16:uniqueId val="{00000004-1A2A-4828-B7FE-43D57759425D}"/>
            </c:ext>
          </c:extLst>
        </c:ser>
        <c:ser>
          <c:idx val="5"/>
          <c:order val="5"/>
          <c:tx>
            <c:v>PM&amp;R</c:v>
          </c:tx>
          <c:spPr>
            <a:solidFill>
              <a:schemeClr val="accent6"/>
            </a:solidFill>
            <a:ln>
              <a:noFill/>
            </a:ln>
            <a:effectLst/>
          </c:spPr>
          <c:invertIfNegative val="0"/>
          <c:cat>
            <c:strLit>
              <c:ptCount val="5"/>
              <c:pt idx="0">
                <c:v>MRI/CT</c:v>
              </c:pt>
              <c:pt idx="1">
                <c:v>Any Radiography</c:v>
              </c:pt>
              <c:pt idx="2">
                <c:v>Had ED Visit</c:v>
              </c:pt>
              <c:pt idx="3">
                <c:v>Had Hospitalization</c:v>
              </c:pt>
              <c:pt idx="4">
                <c:v>Had Surgery</c:v>
              </c:pt>
            </c:strLit>
          </c:cat>
          <c:val>
            <c:numRef>
              <c:f>('Est Prob DiffDist All'!$I$14,'Est Prob DiffDist All'!$K$14,'Est Prob DiffDist All'!$M$14,'Est Prob DiffDist All'!$O$14,'Est Prob DiffDist All'!$Q$14)</c:f>
              <c:numCache>
                <c:formatCode>0.0%</c:formatCode>
                <c:ptCount val="5"/>
                <c:pt idx="0">
                  <c:v>0.27882499999999999</c:v>
                </c:pt>
                <c:pt idx="1">
                  <c:v>0.20412620000000001</c:v>
                </c:pt>
                <c:pt idx="2">
                  <c:v>0.1926698</c:v>
                </c:pt>
                <c:pt idx="3">
                  <c:v>8.36586E-2</c:v>
                </c:pt>
                <c:pt idx="4">
                  <c:v>3.6484799999999998E-2</c:v>
                </c:pt>
              </c:numCache>
            </c:numRef>
          </c:val>
          <c:extLst>
            <c:ext xmlns:c16="http://schemas.microsoft.com/office/drawing/2014/chart" uri="{C3380CC4-5D6E-409C-BE32-E72D297353CC}">
              <c16:uniqueId val="{00000005-1A2A-4828-B7FE-43D57759425D}"/>
            </c:ext>
          </c:extLst>
        </c:ser>
        <c:ser>
          <c:idx val="6"/>
          <c:order val="6"/>
          <c:tx>
            <c:v>Ortho</c:v>
          </c:tx>
          <c:spPr>
            <a:solidFill>
              <a:schemeClr val="accent1">
                <a:lumMod val="60000"/>
              </a:schemeClr>
            </a:solidFill>
            <a:ln>
              <a:noFill/>
            </a:ln>
            <a:effectLst/>
          </c:spPr>
          <c:invertIfNegative val="0"/>
          <c:cat>
            <c:strLit>
              <c:ptCount val="5"/>
              <c:pt idx="0">
                <c:v>MRI/CT</c:v>
              </c:pt>
              <c:pt idx="1">
                <c:v>Any Radiography</c:v>
              </c:pt>
              <c:pt idx="2">
                <c:v>Had ED Visit</c:v>
              </c:pt>
              <c:pt idx="3">
                <c:v>Had Hospitalization</c:v>
              </c:pt>
              <c:pt idx="4">
                <c:v>Had Surgery</c:v>
              </c:pt>
            </c:strLit>
          </c:cat>
          <c:val>
            <c:numRef>
              <c:f>('Est Prob DiffDist All'!$I$15,'Est Prob DiffDist All'!$K$15,'Est Prob DiffDist All'!$M$15,'Est Prob DiffDist All'!$O$15,'Est Prob DiffDist All'!$Q$15)</c:f>
              <c:numCache>
                <c:formatCode>0.0%</c:formatCode>
                <c:ptCount val="5"/>
                <c:pt idx="0">
                  <c:v>0.36517179999999999</c:v>
                </c:pt>
                <c:pt idx="1">
                  <c:v>0.4669201</c:v>
                </c:pt>
                <c:pt idx="2">
                  <c:v>0.17419670000000001</c:v>
                </c:pt>
                <c:pt idx="3">
                  <c:v>9.6053100000000002E-2</c:v>
                </c:pt>
                <c:pt idx="4">
                  <c:v>6.5253099999999994E-2</c:v>
                </c:pt>
              </c:numCache>
            </c:numRef>
          </c:val>
          <c:extLst>
            <c:ext xmlns:c16="http://schemas.microsoft.com/office/drawing/2014/chart" uri="{C3380CC4-5D6E-409C-BE32-E72D297353CC}">
              <c16:uniqueId val="{00000006-1A2A-4828-B7FE-43D57759425D}"/>
            </c:ext>
          </c:extLst>
        </c:ser>
        <c:ser>
          <c:idx val="7"/>
          <c:order val="7"/>
          <c:tx>
            <c:v>EM</c:v>
          </c:tx>
          <c:spPr>
            <a:solidFill>
              <a:schemeClr val="accent2">
                <a:lumMod val="60000"/>
              </a:schemeClr>
            </a:solidFill>
            <a:ln>
              <a:noFill/>
            </a:ln>
            <a:effectLst/>
          </c:spPr>
          <c:invertIfNegative val="0"/>
          <c:cat>
            <c:strLit>
              <c:ptCount val="5"/>
              <c:pt idx="0">
                <c:v>MRI/CT</c:v>
              </c:pt>
              <c:pt idx="1">
                <c:v>Any Radiography</c:v>
              </c:pt>
              <c:pt idx="2">
                <c:v>Had ED Visit</c:v>
              </c:pt>
              <c:pt idx="3">
                <c:v>Had Hospitalization</c:v>
              </c:pt>
              <c:pt idx="4">
                <c:v>Had Surgery</c:v>
              </c:pt>
            </c:strLit>
          </c:cat>
          <c:val>
            <c:numRef>
              <c:f>('Est Prob DiffDist All'!$I$16,'Est Prob DiffDist All'!$K$16,'Est Prob DiffDist All'!$M$16,'Est Prob DiffDist All'!$O$16,'Est Prob DiffDist All'!$Q$16)</c:f>
              <c:numCache>
                <c:formatCode>0.0%</c:formatCode>
                <c:ptCount val="5"/>
                <c:pt idx="0">
                  <c:v>0.15824759999999999</c:v>
                </c:pt>
                <c:pt idx="1">
                  <c:v>0.1969862</c:v>
                </c:pt>
                <c:pt idx="2">
                  <c:v>0.31340319999999999</c:v>
                </c:pt>
                <c:pt idx="3">
                  <c:v>7.7893100000000007E-2</c:v>
                </c:pt>
                <c:pt idx="4">
                  <c:v>1.8933499999999999E-2</c:v>
                </c:pt>
              </c:numCache>
            </c:numRef>
          </c:val>
          <c:extLst>
            <c:ext xmlns:c16="http://schemas.microsoft.com/office/drawing/2014/chart" uri="{C3380CC4-5D6E-409C-BE32-E72D297353CC}">
              <c16:uniqueId val="{00000007-1A2A-4828-B7FE-43D57759425D}"/>
            </c:ext>
          </c:extLst>
        </c:ser>
        <c:dLbls>
          <c:showLegendKey val="0"/>
          <c:showVal val="0"/>
          <c:showCatName val="0"/>
          <c:showSerName val="0"/>
          <c:showPercent val="0"/>
          <c:showBubbleSize val="0"/>
        </c:dLbls>
        <c:gapWidth val="219"/>
        <c:overlap val="-27"/>
        <c:axId val="534890752"/>
        <c:axId val="535093248"/>
      </c:barChart>
      <c:catAx>
        <c:axId val="53489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35093248"/>
        <c:crosses val="autoZero"/>
        <c:auto val="1"/>
        <c:lblAlgn val="ctr"/>
        <c:lblOffset val="100"/>
        <c:noMultiLvlLbl val="0"/>
      </c:catAx>
      <c:valAx>
        <c:axId val="535093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534890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Early Opioid Rx</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8"/>
              <c:pt idx="0">
                <c:v>PT</c:v>
              </c:pt>
              <c:pt idx="1">
                <c:v>Chiro</c:v>
              </c:pt>
              <c:pt idx="2">
                <c:v>Acu</c:v>
              </c:pt>
              <c:pt idx="3">
                <c:v>APRN</c:v>
              </c:pt>
              <c:pt idx="4">
                <c:v>PCP</c:v>
              </c:pt>
              <c:pt idx="5">
                <c:v>PM&amp;R</c:v>
              </c:pt>
              <c:pt idx="6">
                <c:v>Ortho</c:v>
              </c:pt>
              <c:pt idx="7">
                <c:v>EM</c:v>
              </c:pt>
            </c:strLit>
          </c:cat>
          <c:val>
            <c:numRef>
              <c:f>'Est Prob DiffDist All'!$C$9:$C$16</c:f>
              <c:numCache>
                <c:formatCode>0.0%</c:formatCode>
                <c:ptCount val="8"/>
                <c:pt idx="0">
                  <c:v>3.1158600000000002E-2</c:v>
                </c:pt>
                <c:pt idx="1">
                  <c:v>1.6038199999999999E-2</c:v>
                </c:pt>
                <c:pt idx="2">
                  <c:v>1.1809200000000001E-2</c:v>
                </c:pt>
                <c:pt idx="3">
                  <c:v>0.1078978</c:v>
                </c:pt>
                <c:pt idx="4">
                  <c:v>9.29899E-2</c:v>
                </c:pt>
                <c:pt idx="5">
                  <c:v>0.1095681</c:v>
                </c:pt>
                <c:pt idx="6">
                  <c:v>7.7133099999999996E-2</c:v>
                </c:pt>
                <c:pt idx="7">
                  <c:v>0.1198361</c:v>
                </c:pt>
              </c:numCache>
            </c:numRef>
          </c:val>
          <c:extLst>
            <c:ext xmlns:c16="http://schemas.microsoft.com/office/drawing/2014/chart" uri="{C3380CC4-5D6E-409C-BE32-E72D297353CC}">
              <c16:uniqueId val="{00000000-B099-41AB-B083-1112BFF9BC9F}"/>
            </c:ext>
          </c:extLst>
        </c:ser>
        <c:ser>
          <c:idx val="1"/>
          <c:order val="1"/>
          <c:tx>
            <c:v>Long Opioid Rx</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Lit>
              <c:ptCount val="8"/>
              <c:pt idx="0">
                <c:v>PT</c:v>
              </c:pt>
              <c:pt idx="1">
                <c:v>Chiro</c:v>
              </c:pt>
              <c:pt idx="2">
                <c:v>Acu</c:v>
              </c:pt>
              <c:pt idx="3">
                <c:v>APRN</c:v>
              </c:pt>
              <c:pt idx="4">
                <c:v>PCP</c:v>
              </c:pt>
              <c:pt idx="5">
                <c:v>PM&amp;R</c:v>
              </c:pt>
              <c:pt idx="6">
                <c:v>Ortho</c:v>
              </c:pt>
              <c:pt idx="7">
                <c:v>EM</c:v>
              </c:pt>
            </c:strLit>
          </c:cat>
          <c:val>
            <c:numRef>
              <c:f>'Est Prob DiffDist All'!$G$9:$G$16</c:f>
              <c:numCache>
                <c:formatCode>0.0%</c:formatCode>
                <c:ptCount val="8"/>
                <c:pt idx="0">
                  <c:v>1.3528800000000001E-2</c:v>
                </c:pt>
                <c:pt idx="1">
                  <c:v>5.3515999999999998E-3</c:v>
                </c:pt>
                <c:pt idx="2">
                  <c:v>4.4320999999999996E-3</c:v>
                </c:pt>
                <c:pt idx="3">
                  <c:v>5.0255599999999997E-2</c:v>
                </c:pt>
                <c:pt idx="4">
                  <c:v>3.3383099999999999E-2</c:v>
                </c:pt>
                <c:pt idx="5">
                  <c:v>6.1071599999999997E-2</c:v>
                </c:pt>
                <c:pt idx="6">
                  <c:v>2.3119199999999999E-2</c:v>
                </c:pt>
                <c:pt idx="7">
                  <c:v>1.7188200000000001E-2</c:v>
                </c:pt>
              </c:numCache>
            </c:numRef>
          </c:val>
          <c:extLst>
            <c:ext xmlns:c16="http://schemas.microsoft.com/office/drawing/2014/chart" uri="{C3380CC4-5D6E-409C-BE32-E72D297353CC}">
              <c16:uniqueId val="{00000001-B099-41AB-B083-1112BFF9BC9F}"/>
            </c:ext>
          </c:extLst>
        </c:ser>
        <c:dLbls>
          <c:showLegendKey val="0"/>
          <c:showVal val="0"/>
          <c:showCatName val="0"/>
          <c:showSerName val="0"/>
          <c:showPercent val="0"/>
          <c:showBubbleSize val="0"/>
        </c:dLbls>
        <c:gapWidth val="219"/>
        <c:overlap val="-27"/>
        <c:axId val="536526208"/>
        <c:axId val="536557056"/>
      </c:barChart>
      <c:catAx>
        <c:axId val="536526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557056"/>
        <c:crosses val="autoZero"/>
        <c:auto val="1"/>
        <c:lblAlgn val="ctr"/>
        <c:lblOffset val="100"/>
        <c:noMultiLvlLbl val="0"/>
      </c:catAx>
      <c:valAx>
        <c:axId val="536557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52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27CA14440D0340A7C7FC7B1A7FEEF4"/>
        <w:category>
          <w:name w:val="General"/>
          <w:gallery w:val="placeholder"/>
        </w:category>
        <w:types>
          <w:type w:val="bbPlcHdr"/>
        </w:types>
        <w:behaviors>
          <w:behavior w:val="content"/>
        </w:behaviors>
        <w:guid w:val="{F273AD0C-2F9C-3E42-8371-55A18B1BC981}"/>
      </w:docPartPr>
      <w:docPartBody>
        <w:p w:rsidR="00570C04" w:rsidRDefault="00855665" w:rsidP="00855665">
          <w:pPr>
            <w:pStyle w:val="E027CA14440D0340A7C7FC7B1A7FEEF4"/>
          </w:pPr>
          <w:r w:rsidRPr="00987BFB">
            <w:rPr>
              <w:rStyle w:val="PlaceholderText"/>
            </w:rPr>
            <w:t>Formatting...</w:t>
          </w:r>
        </w:p>
      </w:docPartBody>
    </w:docPart>
    <w:docPart>
      <w:docPartPr>
        <w:name w:val="7708B11094545743B63B8DB72B1538E7"/>
        <w:category>
          <w:name w:val="General"/>
          <w:gallery w:val="placeholder"/>
        </w:category>
        <w:types>
          <w:type w:val="bbPlcHdr"/>
        </w:types>
        <w:behaviors>
          <w:behavior w:val="content"/>
        </w:behaviors>
        <w:guid w:val="{9BD4EC29-ACF0-FB46-A24A-88456A48A5DA}"/>
      </w:docPartPr>
      <w:docPartBody>
        <w:p w:rsidR="00570C04" w:rsidRDefault="00855665" w:rsidP="00855665">
          <w:pPr>
            <w:pStyle w:val="7708B11094545743B63B8DB72B1538E7"/>
          </w:pPr>
          <w:r w:rsidRPr="00987BFB">
            <w:rPr>
              <w:rStyle w:val="PlaceholderText"/>
            </w:rPr>
            <w:t>Formatting...</w:t>
          </w:r>
        </w:p>
      </w:docPartBody>
    </w:docPart>
    <w:docPart>
      <w:docPartPr>
        <w:name w:val="520DD13210681049991B51E33856D6A3"/>
        <w:category>
          <w:name w:val="General"/>
          <w:gallery w:val="placeholder"/>
        </w:category>
        <w:types>
          <w:type w:val="bbPlcHdr"/>
        </w:types>
        <w:behaviors>
          <w:behavior w:val="content"/>
        </w:behaviors>
        <w:guid w:val="{1D6BEBB1-B768-CF46-BEA4-346F63FC6C76}"/>
      </w:docPartPr>
      <w:docPartBody>
        <w:p w:rsidR="002442D4" w:rsidRDefault="001065BF">
          <w:r w:rsidRPr="008E7178">
            <w:rPr>
              <w:rStyle w:val="PlaceholderText"/>
            </w:rPr>
            <w:t>Formatting...</w:t>
          </w:r>
        </w:p>
      </w:docPartBody>
    </w:docPart>
    <w:docPart>
      <w:docPartPr>
        <w:name w:val="EA029FDD37BE8949B9E3B0DE8A2DA3B1"/>
        <w:category>
          <w:name w:val="General"/>
          <w:gallery w:val="placeholder"/>
        </w:category>
        <w:types>
          <w:type w:val="bbPlcHdr"/>
        </w:types>
        <w:behaviors>
          <w:behavior w:val="content"/>
        </w:behaviors>
        <w:guid w:val="{588D1E2E-949C-704A-8D84-7BF6A0E6EB86}"/>
      </w:docPartPr>
      <w:docPartBody>
        <w:p w:rsidR="002442D4" w:rsidRDefault="001065BF" w:rsidP="001065BF">
          <w:pPr>
            <w:pStyle w:val="EA029FDD37BE8949B9E3B0DE8A2DA3B1"/>
          </w:pPr>
          <w:r w:rsidRPr="008E7178">
            <w:rPr>
              <w:rStyle w:val="PlaceholderText"/>
            </w:rPr>
            <w:t>Formatting Bibliography...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665"/>
    <w:rsid w:val="001065BF"/>
    <w:rsid w:val="002068BF"/>
    <w:rsid w:val="002442D4"/>
    <w:rsid w:val="00291264"/>
    <w:rsid w:val="003129BB"/>
    <w:rsid w:val="0032746D"/>
    <w:rsid w:val="00364174"/>
    <w:rsid w:val="00390B27"/>
    <w:rsid w:val="00486286"/>
    <w:rsid w:val="00570C04"/>
    <w:rsid w:val="00574A29"/>
    <w:rsid w:val="006714CE"/>
    <w:rsid w:val="00855665"/>
    <w:rsid w:val="009A5337"/>
    <w:rsid w:val="009D304C"/>
    <w:rsid w:val="00A25A6F"/>
    <w:rsid w:val="00A8223D"/>
    <w:rsid w:val="00C60648"/>
    <w:rsid w:val="00FF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5BF"/>
    <w:rPr>
      <w:color w:val="808080"/>
    </w:rPr>
  </w:style>
  <w:style w:type="paragraph" w:customStyle="1" w:styleId="E027CA14440D0340A7C7FC7B1A7FEEF4">
    <w:name w:val="E027CA14440D0340A7C7FC7B1A7FEEF4"/>
    <w:rsid w:val="00855665"/>
  </w:style>
  <w:style w:type="paragraph" w:customStyle="1" w:styleId="7708B11094545743B63B8DB72B1538E7">
    <w:name w:val="7708B11094545743B63B8DB72B1538E7"/>
    <w:rsid w:val="00855665"/>
  </w:style>
  <w:style w:type="paragraph" w:customStyle="1" w:styleId="EA029FDD37BE8949B9E3B0DE8A2DA3B1">
    <w:name w:val="EA029FDD37BE8949B9E3B0DE8A2DA3B1"/>
    <w:rsid w:val="00106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4245B4-50AE-8645-820B-34D5539DB315}">
  <we:reference id="wa104380122" version="2.1.0.1" store="en-US" storeType="OMEX"/>
  <we:alternateReferences>
    <we:reference id="wa104380122" version="2.1.0.1" store="en-US" storeType="OMEX"/>
  </we:alternateReferences>
  <we:properties>
    <we:property name="bibliographyEnabled" value="&quot;bibliographyEnabled&quot;"/>
    <we:property name="citations" value="{&quot;1313680945&quot;:{&quot;referencesIds&quot;:[&quot;1129&quot;],&quot;referencesOptions&quot;:{&quot;1129&quot;:{&quot;author&quot;:true,&quot;year&quot;:true,&quot;pageReplace&quot;:&quot;&quot;,&quot;prefix&quot;:&quot;&quot;,&quot;suffix&quot;:&quot;&quot;}},&quot;hasBrokenReferences&quot;:false,&quot;hasManualEdits&quot;:false,&quot;citationType&quot;:&quot;inline&quot;,&quot;id&quot;:1313680945,&quot;citationText&quot;:&quot;&lt;span style=\&quot;font-family:Arial;font-size:16px;color:#000000\&quot;&gt;(2)&lt;/span&gt;&quot;},&quot;-1669094622&quot;:{&quot;referencesIds&quot;:[&quot;1125&quot;],&quot;referencesOptions&quot;:{&quot;1125&quot;:{&quot;author&quot;:true,&quot;year&quot;:true,&quot;pageReplace&quot;:&quot;&quot;,&quot;prefix&quot;:&quot;&quot;,&quot;suffix&quot;:&quot;&quot;}},&quot;hasBrokenReferences&quot;:false,&quot;hasManualEdits&quot;:false,&quot;citationType&quot;:&quot;inline&quot;,&quot;id&quot;:-1669094622,&quot;citationText&quot;:&quot;&lt;span style=\&quot;font-family:Arial;font-size:16px;color:#000000\&quot;&gt;(1)&lt;/span&gt;&quot;},&quot;-1277475139&quot;:{&quot;referencesIds&quot;:[&quot;1128&quot;],&quot;referencesOptions&quot;:{&quot;1128&quot;:{&quot;author&quot;:true,&quot;year&quot;:true,&quot;pageReplace&quot;:&quot;&quot;,&quot;prefix&quot;:&quot;&quot;,&quot;suffix&quot;:&quot;&quot;}},&quot;hasBrokenReferences&quot;:false,&quot;hasManualEdits&quot;:false,&quot;citationType&quot;:&quot;inline&quot;,&quot;id&quot;:-1277475139,&quot;citationText&quot;:&quot;&lt;span style=\&quot;font-family:Arial;font-size:16px;color:#000000\&quot;&gt;(3)&lt;/span&gt;&quot;}}"/>
    <we:property name="currentStyle" value="{&quot;id&quot;:&quot;165&quot;,&quot;styleType&quot;:&quot;refworks&quot;,&quot;name&quot;:&quot;Vancouver&quot;,&quot;isInstitutional&quot;:false,&quot;isSorted&quot;:false,&quot;usesNumbers&quot;:false,&quot;authorDisambiguation&quot;:&quot;surname_firstname&quot;}"/>
    <we:property name="formatForFootnotesEnabled" value="&quot;formatForFootnotesDisabled&quot;"/>
    <we:property name="rcm.version" value="2"/>
    <we:property name="rw.control.unlocked" value="true"/>
    <we:property name="rw.subscriberId" value="&quot;3009&quot;"/>
    <we:property name="rw.userId" value="&quot;12933&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B6EED-40D4-4357-A25B-B8E51FAC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 (SMHS)</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Harwood, Kenneth Joseph</dc:creator>
  <cp:keywords/>
  <dc:description/>
  <cp:lastModifiedBy>Frank M Painter</cp:lastModifiedBy>
  <cp:revision>2</cp:revision>
  <cp:lastPrinted>2021-11-08T15:40:00Z</cp:lastPrinted>
  <dcterms:created xsi:type="dcterms:W3CDTF">2022-05-28T21:10:00Z</dcterms:created>
  <dcterms:modified xsi:type="dcterms:W3CDTF">2022-05-28T21:10:00Z</dcterms:modified>
</cp:coreProperties>
</file>